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附件3</w:t>
      </w:r>
    </w:p>
    <w:p>
      <w:pPr>
        <w:spacing w:before="104" w:beforeLines="35"/>
        <w:jc w:val="center"/>
        <w:rPr>
          <w:rFonts w:hint="eastAsia" w:ascii="小标宋" w:eastAsia="小标宋"/>
          <w:b/>
          <w:sz w:val="44"/>
          <w:szCs w:val="44"/>
          <w:lang w:val="en-US" w:eastAsia="zh-CN"/>
        </w:rPr>
      </w:pPr>
      <w:r>
        <w:rPr>
          <w:rFonts w:hint="eastAsia" w:ascii="宋体" w:hAnsi="宋体"/>
          <w:spacing w:val="-6"/>
          <w:sz w:val="24"/>
          <w:szCs w:val="24"/>
          <w:lang w:val="en-US" w:eastAsia="zh-CN"/>
        </w:rPr>
        <w:t xml:space="preserve"> </w:t>
      </w:r>
      <w:r>
        <w:rPr>
          <w:rFonts w:hint="eastAsia" w:ascii="小标宋" w:eastAsia="小标宋"/>
          <w:b/>
          <w:sz w:val="44"/>
          <w:szCs w:val="44"/>
          <w:lang w:val="en-US" w:eastAsia="zh-CN"/>
        </w:rPr>
        <w:t>西湖区教师招聘（2021年12月批次）专业知识测试考生须知</w:t>
      </w:r>
    </w:p>
    <w:p>
      <w:pPr>
        <w:widowControl/>
        <w:spacing w:line="480" w:lineRule="auto"/>
        <w:jc w:val="center"/>
        <w:rPr>
          <w:rFonts w:hint="eastAsia" w:cs="宋体"/>
          <w:b/>
          <w:color w:val="595959"/>
          <w:kern w:val="0"/>
          <w:sz w:val="32"/>
          <w:szCs w:val="32"/>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一、本次考试不举办也不委托任何机构举办针对考试的辅导培训班。目前社会上出现的任何以教师招聘专门培训机构等名义举办的辅导班、讲座等，均与考试组织者无关、与本次考试无关。</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二、考生必须携带《准考证》和本人《身份证》进场，缺一不可，按指定的座位就座，入座后自觉将证件放在座位左上角,以备监考人员检查；开考15分钟后考生不得入场；开考30分钟内考生不得离开考场。</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三、除钢笔、圆珠笔、铅笔等考试必用品外，严禁将任何资料及各类通讯工具等带入考场；考生须按监考人员要求将随身携带的物品放在指定地点。</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报考中学美术教师岗位的考生需携带铅笔（4B或5B）和橡皮。</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所有考试科目不得使用计算器。</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四、对不遵守考场纪律，不服从考试工作人员管理，有违纪、作弊等行为的，将按照《事业单位公开招聘违纪违规行为处理规定》（人社部令第35号）进行处理。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sz w:val="24"/>
          <w:szCs w:val="24"/>
          <w:shd w:val="clear" w:color="auto" w:fill="FFFFFF"/>
        </w:rPr>
        <w:t>五、</w:t>
      </w:r>
      <w:r>
        <w:rPr>
          <w:rFonts w:hint="eastAsia" w:ascii="宋体" w:hAnsi="宋体" w:eastAsia="宋体" w:cs="宋体"/>
          <w:color w:val="333333"/>
          <w:kern w:val="0"/>
          <w:sz w:val="24"/>
          <w:szCs w:val="24"/>
          <w:shd w:val="clear" w:color="auto" w:fill="FFFFFF"/>
          <w:lang w:val="en-US" w:eastAsia="zh-CN" w:bidi="ar-SA"/>
        </w:rPr>
        <w:t>2022年6月15日开始考生可在“西湖区政府网”左下角“西教行政”栏目中查询本人笔试成绩。对笔试成绩（分数）有疑义的，可在6月16日</w:t>
      </w:r>
      <w:r>
        <w:rPr>
          <w:rFonts w:hint="eastAsia" w:cs="宋体"/>
          <w:color w:val="333333"/>
          <w:kern w:val="0"/>
          <w:sz w:val="24"/>
          <w:szCs w:val="24"/>
          <w:shd w:val="clear" w:color="auto" w:fill="FFFFFF"/>
          <w:lang w:val="en-US" w:eastAsia="zh-CN" w:bidi="ar-SA"/>
        </w:rPr>
        <w:t>17:00</w:t>
      </w:r>
      <w:r>
        <w:rPr>
          <w:rFonts w:hint="eastAsia" w:ascii="宋体" w:hAnsi="宋体" w:eastAsia="宋体" w:cs="宋体"/>
          <w:color w:val="333333"/>
          <w:kern w:val="0"/>
          <w:sz w:val="24"/>
          <w:szCs w:val="24"/>
          <w:shd w:val="clear" w:color="auto" w:fill="FFFFFF"/>
          <w:lang w:val="en-US" w:eastAsia="zh-CN" w:bidi="ar-SA"/>
        </w:rPr>
        <w:t>前提出。查分申请由考生本人向西湖区教育局提出，西湖区教育局汇总后统一到市教育局进行查分。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righ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杭州市</w:t>
      </w:r>
      <w:r>
        <w:rPr>
          <w:rFonts w:hint="eastAsia" w:cs="宋体"/>
          <w:color w:val="333333"/>
          <w:sz w:val="24"/>
          <w:szCs w:val="24"/>
          <w:shd w:val="clear" w:color="auto" w:fill="FFFFFF"/>
          <w:lang w:eastAsia="zh-CN"/>
        </w:rPr>
        <w:t>西湖区</w:t>
      </w:r>
      <w:r>
        <w:rPr>
          <w:rFonts w:hint="eastAsia" w:ascii="宋体" w:hAnsi="宋体" w:eastAsia="宋体" w:cs="宋体"/>
          <w:color w:val="333333"/>
          <w:sz w:val="24"/>
          <w:szCs w:val="24"/>
          <w:shd w:val="clear" w:color="auto" w:fill="FFFFFF"/>
        </w:rPr>
        <w:t>教育局</w:t>
      </w:r>
    </w:p>
    <w:p>
      <w:pPr>
        <w:pStyle w:val="2"/>
        <w:keepNext w:val="0"/>
        <w:keepLines w:val="0"/>
        <w:widowControl/>
        <w:suppressLineNumbers w:val="0"/>
        <w:wordWrap w:val="0"/>
        <w:spacing w:before="0" w:beforeAutospacing="0" w:after="0" w:afterAutospacing="0" w:line="450" w:lineRule="atLeast"/>
        <w:ind w:left="0" w:right="0" w:firstLine="420"/>
        <w:jc w:val="right"/>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 xml:space="preserve"> 20</w:t>
      </w:r>
      <w:r>
        <w:rPr>
          <w:rFonts w:hint="eastAsia" w:ascii="宋体" w:hAnsi="宋体" w:eastAsia="宋体" w:cs="宋体"/>
          <w:color w:val="333333"/>
          <w:sz w:val="24"/>
          <w:szCs w:val="24"/>
          <w:shd w:val="clear" w:color="auto" w:fill="FFFFFF"/>
          <w:lang w:val="en-US" w:eastAsia="zh-CN"/>
        </w:rPr>
        <w:t>22</w:t>
      </w:r>
      <w:r>
        <w:rPr>
          <w:rFonts w:hint="eastAsia" w:ascii="宋体" w:hAnsi="宋体" w:eastAsia="宋体" w:cs="宋体"/>
          <w:color w:val="333333"/>
          <w:sz w:val="24"/>
          <w:szCs w:val="24"/>
          <w:shd w:val="clear" w:color="auto" w:fill="FFFFFF"/>
        </w:rPr>
        <w:t>年</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 xml:space="preserve">  </w:t>
      </w:r>
    </w:p>
    <w:p>
      <w:pPr>
        <w:adjustRightInd w:val="0"/>
        <w:snapToGrid w:val="0"/>
        <w:spacing w:line="312" w:lineRule="auto"/>
        <w:jc w:val="left"/>
        <w:rPr>
          <w:rFonts w:hint="eastAsia" w:ascii="仿宋_GB2312" w:hAnsi="Times New Roman" w:eastAsia="仿宋_GB2312"/>
          <w:kern w:val="0"/>
          <w:sz w:val="32"/>
          <w:szCs w:val="32"/>
          <w:lang w:val="en-US" w:eastAsia="zh-CN"/>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YmNkYTE1NGVmOTgyYTk4ODM5NzBhNTM5YjNlNGIifQ=="/>
  </w:docVars>
  <w:rsids>
    <w:rsidRoot w:val="2DB21250"/>
    <w:rsid w:val="2DB2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2022-05-26T05:05:00Z</dcterms:created>
  <dc:creator>方炎亮</dc:creator>
  <cp:lastModifiedBy>方炎亮</cp:lastModifiedBy>
  <dcterms:modified xsi:type="dcterms:W3CDTF">2022-05-26T05:05:42Z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E5DFB78971AA455E83C5A4F2BA1D7B72</vt:lpwstr>
  </property>
</Properties>
</file>