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附件2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黑体" w:hAnsi="黑体" w:eastAsia="黑体" w:cs="黑体"/>
          <w:b/>
          <w:bCs/>
          <w:color w:val="auto"/>
          <w:sz w:val="44"/>
          <w:szCs w:val="44"/>
          <w:lang w:val="en-US" w:eastAsia="zh-CN"/>
        </w:rPr>
      </w:pPr>
      <w:r>
        <w:rPr>
          <w:rFonts w:hint="eastAsia" w:ascii="方正小标宋简体" w:hAnsi="方正小标宋简体" w:eastAsia="方正小标宋简体" w:cs="方正小标宋简体"/>
          <w:b w:val="0"/>
          <w:bCs w:val="0"/>
          <w:color w:val="auto"/>
          <w:sz w:val="36"/>
          <w:szCs w:val="36"/>
          <w:lang w:val="en-US" w:eastAsia="zh-CN"/>
        </w:rPr>
        <w:t>左权县2022年公开招聘大学毕业生到村（社区）工作人员疫情防控注意事项</w:t>
      </w:r>
      <w:r>
        <w:rPr>
          <w:rFonts w:hint="eastAsia" w:ascii="黑体" w:hAnsi="黑体" w:eastAsia="黑体" w:cs="黑体"/>
          <w:b w:val="0"/>
          <w:bCs w:val="0"/>
          <w:color w:val="auto"/>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color w:val="auto"/>
          <w:sz w:val="36"/>
          <w:szCs w:val="36"/>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为扎实做好疫情防控常态化下的公开招聘考试工作，按照统筹推进疫情防控和确保考务安全的要求，现将左权县2022年公开招聘大学毕业生到村（社区）工作人员疫情防控注意事项通知如下：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考生须遵守国家和山西省、晋中市、左权县疫情防控有关规定，自觉做好自身健康管理，避免前往疫情中高风险地区及境外，主动减少外出和不必要的人员聚集、人员接触。考生应积极接种新冠疫苗，共同筑牢全民健康免疫防线。《新型冠状病毒肺炎防控方案》和重点人群管控措施可登录山西省卫生健康委员会官网新型冠状病毒疫情防控专栏查询</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（http://wjw.shanxi.gov.cn/ztzl/xxgzbdfyyqfk/）</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二、省外入（返）左考生参加考试</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所有省外入（返）左的考生（含省外中转省内其他地市考生）参加考试，需提前24小时向在左落脚地（居住地）的社区（村）和工作（到访）单位报备，征得同意并取得入左接纳函后方可入（返）左，入境配合第一落点（车站、机场、火车站）卡口查验和分级分类分流管控措施。在入左卡口配合测温验码，出示相关入晋行程单据（高速收费票、飞机票、火车票、汽车票等），持48小时内核酸检测阴性证明、出示乡镇（城区）和村（社区）的接收函（可为扫描件），山西健康码“绿码”、行程码无异常，并扫“山西场所码”、县疫情防控“卡口入左登记二维码”登记。</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1.考前</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4天内有中高风险地区以及重点疫情地区（</w:t>
      </w:r>
      <w:r>
        <w:rPr>
          <w:rFonts w:hint="eastAsia" w:ascii="仿宋_GB2312" w:hAnsi="仿宋_GB2312" w:eastAsia="仿宋_GB2312" w:cs="仿宋_GB2312"/>
          <w:color w:val="auto"/>
          <w:sz w:val="32"/>
          <w:szCs w:val="32"/>
          <w:lang w:val="en-US" w:eastAsia="zh-CN"/>
        </w:rPr>
        <w:t>根据研判动态调整）旅居史的考生，需提前入左，入左后会被赋红码，并在第一落点完成一次核酸检测。实行“第一落点”管控，持乡镇（城区）和村（社区）的接收函，由集中隔离转运组点对点闭环转运（引导）至集中隔离酒店，实施“14+7”集中隔离医学观察，费用自理。在解除隔离后方可参加考试。</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2.考前</w:t>
      </w:r>
      <w:r>
        <w:rPr>
          <w:rFonts w:hint="eastAsia" w:ascii="仿宋_GB2312" w:hAnsi="仿宋_GB2312" w:eastAsia="仿宋_GB2312" w:cs="仿宋_GB2312"/>
          <w:b w:val="0"/>
          <w:bCs w:val="0"/>
          <w:color w:val="auto"/>
          <w:sz w:val="32"/>
          <w:szCs w:val="32"/>
          <w:lang w:val="en-US" w:eastAsia="zh-CN"/>
        </w:rPr>
        <w:t>14天内有病例报告但尚未调整风险等级地市</w:t>
      </w:r>
      <w:r>
        <w:rPr>
          <w:rFonts w:hint="eastAsia" w:ascii="仿宋_GB2312" w:hAnsi="仿宋_GB2312" w:eastAsia="仿宋_GB2312" w:cs="仿宋_GB2312"/>
          <w:color w:val="auto"/>
          <w:sz w:val="32"/>
          <w:szCs w:val="32"/>
          <w:lang w:val="en-US" w:eastAsia="zh-CN"/>
        </w:rPr>
        <w:t>旅居史的入（返）左考生参加考试，需提前入左，入左后会被赋黄码，在第一落点完成一次核酸检测。实行“第一落点”管控，点对点闭环接返，有固定居所的，纳入网格化管理实施“7+5”居家隔离医学观察，由居家隔离转运组持乡镇（城区）和村（社区）的接收函（原件）点对点接运通行。无固定居所或不具备居家隔离条件的，由集中隔离转运组点对点转运至集中隔离酒店，实施“7+5”集中隔离医学观察，费用自理。在解除隔离后方可参加考试。</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省外其他无疫情地市</w:t>
      </w:r>
      <w:r>
        <w:rPr>
          <w:rFonts w:hint="eastAsia" w:ascii="仿宋_GB2312" w:hAnsi="仿宋_GB2312" w:eastAsia="仿宋_GB2312" w:cs="仿宋_GB2312"/>
          <w:color w:val="auto"/>
          <w:sz w:val="32"/>
          <w:szCs w:val="32"/>
          <w:lang w:val="en-US" w:eastAsia="zh-CN"/>
        </w:rPr>
        <w:t>旅居史的入（返）左考生参加考试，需提前入左，在第一落点进行“核酸采样+抗原检测”。</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如抗原检测为阴性，即采即走即追，不再点对点接返，纳入网格化管理，在核酸检测结果出来前居家或在驻地等候，核酸检测结果为阴性的可在做好个人防护的前提下有序流动，避免聚集，并在落地后间隔24小时再开展2次核酸检测（“三天三检”），未按时检测人员赋黄码，按要求完成检测后解码转码。核酸检测均为阴性，且健康码恢复绿码后方可参加考试。</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（2）如抗原检测为阳性，立即点对点转运至集中隔离酒店，间隔24小时开展2次核酸检测，所有检测结果均为阴性后解除隔离，费用自理。在解除隔离后方可参加考试。</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4.国内涉疫地区，入（返）左考生参加考试，从当地报告病例之日起回溯7天进行排查。对在旅居（途）中发生与病例交集的，将被赋码，并在排查、流调，实行分级分类管控，解除后方可参加考试。</w:t>
      </w:r>
      <w:r>
        <w:rPr>
          <w:rFonts w:hint="eastAsia" w:ascii="仿宋_GB2312" w:hAnsi="仿宋_GB2312" w:eastAsia="仿宋_GB2312" w:cs="仿宋_GB2312"/>
          <w:b w:val="0"/>
          <w:bCs w:val="0"/>
          <w:color w:val="auto"/>
          <w:sz w:val="32"/>
          <w:szCs w:val="32"/>
          <w:lang w:val="en-US" w:eastAsia="zh-CN"/>
        </w:rPr>
        <w:t>涉疫地区以山西省卫健委官方网站公布信息为准。</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三、省内入（返）左考生参加考试</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1.省内涉疫地区</w:t>
      </w:r>
      <w:r>
        <w:rPr>
          <w:rFonts w:hint="eastAsia" w:ascii="仿宋_GB2312" w:hAnsi="仿宋_GB2312" w:eastAsia="仿宋_GB2312" w:cs="仿宋_GB2312"/>
          <w:color w:val="auto"/>
          <w:sz w:val="32"/>
          <w:szCs w:val="32"/>
          <w:lang w:val="en-US" w:eastAsia="zh-CN"/>
        </w:rPr>
        <w:t>入（返）左考生：省内中高风险地区所在县（市、区）及14天内有病例报告但未调整风险等级县（市、区）的考生在入（返）左后一律集中隔离。不在第一落点做核酸检测，扫“山西场所码”、县疫情防控“卡口入左登记二维码”登记后，由集中隔离转运组转运（引导）至集中隔离酒店，实施14+7或7+5集中隔离医学观察，费用自理。在解除隔离后方可参加考试。</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省内低风险县（市、区）入（返）左考生：涉疫地市其他低风险县（市、区）的考生持48小时内核酸检测阴性证明和健康码绿码有序流动。省内无本土疫情市的人员持健康码绿码有序流动。入左在卡口配合测温验码，山西健康码“绿码”、行程码无省外显示、同行密接自查码“安全”，扫“山西场所码”、扫县疫情防控“卡口入左登记二维码”登记放行后可参加考试。</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四、山西健康码“黄码”“红码”考生参加考试</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山西健康码“黄码”考生参加考试，入左在卡口配合测温验码，并扫“山西场所码”、县疫情防控“卡口入左登记二维码”登记后，在第一落点完成一次核酸检测，直接放行，纳入网格化“7+5”居家健康监测管理。在解除管控后方可参加考试。</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山西健康码“红码”考生参加考试，不在第一落点做核酸检测，扫“山西场所码”、县疫情防控“卡口入左登记二维码”登记后，由集中隔离转运组点对点转运至集中隔离酒店实施“7+5”集中隔离，费用自理。在解除隔离后方可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考生进入考点时扫场所码，绿码通行，红码、黄码不得入场参加考试。查验笔试前48小时内核酸检测阴性证明，并在考场提交纸质版，方可参加笔试；参加笔试考生应积极接种新冠疫苗，共同筑牢全民健康免疫防线。</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报考人员在公开招聘各环节均须提供《左权县2022年公开招聘大学毕业生到村（社区）工作人员疫情防控诚信承诺书》（附件3）。</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六、本次考试不设隔离考场，所有</w:t>
      </w:r>
      <w:bookmarkStart w:id="0" w:name="_GoBack"/>
      <w:bookmarkEnd w:id="0"/>
      <w:r>
        <w:rPr>
          <w:rFonts w:hint="eastAsia" w:ascii="仿宋_GB2312" w:hAnsi="仿宋_GB2312" w:eastAsia="仿宋_GB2312" w:cs="仿宋_GB2312"/>
          <w:color w:val="auto"/>
          <w:sz w:val="32"/>
          <w:szCs w:val="32"/>
          <w:lang w:val="en-US" w:eastAsia="zh-CN"/>
        </w:rPr>
        <w:t>考生必须按要求主动接受体温测量，经现场卫生专业人员确认有可疑症状的（体温37.3℃以上</w:t>
      </w:r>
      <w:r>
        <w:rPr>
          <w:rFonts w:hint="eastAsia" w:ascii="仿宋_GB2312" w:hAnsi="仿宋_GB2312" w:eastAsia="仿宋_GB2312" w:cs="仿宋_GB2312"/>
          <w:b w:val="0"/>
          <w:bCs w:val="0"/>
          <w:color w:val="auto"/>
          <w:sz w:val="32"/>
          <w:szCs w:val="32"/>
          <w:lang w:val="en-US" w:eastAsia="zh-CN"/>
        </w:rPr>
        <w:t>或</w:t>
      </w:r>
      <w:r>
        <w:rPr>
          <w:rFonts w:hint="eastAsia" w:ascii="仿宋_GB2312" w:hAnsi="仿宋_GB2312" w:eastAsia="仿宋_GB2312" w:cs="仿宋_GB2312"/>
          <w:color w:val="auto"/>
          <w:sz w:val="32"/>
          <w:szCs w:val="32"/>
          <w:lang w:val="en-US" w:eastAsia="zh-CN"/>
        </w:rPr>
        <w:t>出现干咳、乏力、呼吸困难等新冠症状），不得参加</w:t>
      </w:r>
      <w:r>
        <w:rPr>
          <w:rFonts w:hint="default" w:ascii="仿宋_GB2312" w:hAnsi="仿宋_GB2312" w:eastAsia="仿宋_GB2312" w:cs="仿宋_GB2312"/>
          <w:color w:val="auto"/>
          <w:sz w:val="32"/>
          <w:szCs w:val="32"/>
          <w:lang w:val="en" w:eastAsia="zh-CN"/>
        </w:rPr>
        <w:t>考</w:t>
      </w:r>
      <w:r>
        <w:rPr>
          <w:rFonts w:hint="eastAsia" w:ascii="仿宋_GB2312" w:hAnsi="仿宋_GB2312" w:eastAsia="仿宋_GB2312" w:cs="仿宋_GB2312"/>
          <w:color w:val="auto"/>
          <w:sz w:val="32"/>
          <w:szCs w:val="32"/>
          <w:lang w:val="en-US" w:eastAsia="zh-CN"/>
        </w:rPr>
        <w:t>试，应立即就近到发热门诊或定点医院进一步诊疗。</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七、考生要做好个人防护，自备医用外科口罩或医用防护口罩，除核验考生身份时按要求及时摘戴口罩外，其余时间应当全程佩戴口罩。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八、报考人员到达现场后，应全程服从管理，按要求测量体温、佩戴口罩，尽量保持与他人的距离，严格做好个人防护。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经现场卫生防疫专业人员确认有可疑症状或者异常情况的报考人员，要配合卫生防疫专业人员按规定流程现场处置。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九、凡违反山西省常态化疫情防控有关规定，隐瞒或谎报旅居史、接触史、健康状况等疫情防控重点信息，不配合工作人员进行防疫检测、询问、排查、送诊等造成严重后果的，将承担相关责任。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十、因疫情形势变化要求，我县2022年公开招聘大学毕业生到村（社区）工作考试有关时间、程序、步骤、要求等可能因疫情防控工作需要作出调整，请报考人员随时关注左权县人民政府网相关公告。 </w:t>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仿宋_GB2312" w:hAnsi="仿宋_GB2312" w:eastAsia="仿宋_GB2312" w:cs="仿宋_GB2312"/>
          <w:b/>
          <w:bCs/>
          <w:i w:val="0"/>
          <w:iCs w:val="0"/>
          <w:caps w:val="0"/>
          <w:color w:val="auto"/>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w:t>
      </w:r>
      <w:r>
        <w:rPr>
          <w:rFonts w:hint="eastAsia" w:ascii="仿宋_GB2312" w:hAnsi="仿宋_GB2312" w:eastAsia="仿宋_GB2312" w:cs="仿宋_GB2312"/>
          <w:color w:val="auto"/>
          <w:kern w:val="2"/>
          <w:sz w:val="32"/>
          <w:szCs w:val="32"/>
          <w:lang w:val="en-US" w:eastAsia="zh-CN" w:bidi="ar-SA"/>
        </w:rPr>
        <w:t>左权县2022年公开招聘</w:t>
      </w:r>
      <w:r>
        <w:rPr>
          <w:rFonts w:hint="eastAsia" w:ascii="仿宋_GB2312" w:hAnsi="仿宋_GB2312" w:eastAsia="仿宋_GB2312" w:cs="仿宋_GB2312"/>
          <w:b w:val="0"/>
          <w:bCs w:val="0"/>
          <w:color w:val="auto"/>
          <w:sz w:val="32"/>
          <w:szCs w:val="32"/>
          <w:lang w:val="en-US" w:eastAsia="zh-CN"/>
        </w:rPr>
        <w:t>大学毕业生</w:t>
      </w:r>
    </w:p>
    <w:p>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到村（社区）工作</w:t>
      </w:r>
      <w:r>
        <w:rPr>
          <w:rFonts w:hint="eastAsia" w:ascii="仿宋_GB2312" w:hAnsi="仿宋_GB2312" w:eastAsia="仿宋_GB2312" w:cs="仿宋_GB2312"/>
          <w:color w:val="auto"/>
          <w:kern w:val="2"/>
          <w:sz w:val="32"/>
          <w:szCs w:val="32"/>
          <w:lang w:val="en-US" w:eastAsia="zh-CN" w:bidi="ar-SA"/>
        </w:rPr>
        <w:t>领导组</w:t>
      </w:r>
    </w:p>
    <w:p>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2022年5月25日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p>
    <w:sectPr>
      <w:pgSz w:w="11906" w:h="16838"/>
      <w:pgMar w:top="1417" w:right="1417"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00000A87" w:usb1="00000000" w:usb2="00000000"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D1A00"/>
    <w:multiLevelType w:val="singleLevel"/>
    <w:tmpl w:val="2ACD1A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ZmZkYmFlNjBlMTY2Zjk4NzYwZGRmYjhkMDRmYmMifQ=="/>
  </w:docVars>
  <w:rsids>
    <w:rsidRoot w:val="00000000"/>
    <w:rsid w:val="01E86B0B"/>
    <w:rsid w:val="02AE44CA"/>
    <w:rsid w:val="09197F18"/>
    <w:rsid w:val="0A572527"/>
    <w:rsid w:val="142972B0"/>
    <w:rsid w:val="15885A4D"/>
    <w:rsid w:val="185A1957"/>
    <w:rsid w:val="19065851"/>
    <w:rsid w:val="199926F8"/>
    <w:rsid w:val="216A58ED"/>
    <w:rsid w:val="2189080C"/>
    <w:rsid w:val="21D76D46"/>
    <w:rsid w:val="226A69DF"/>
    <w:rsid w:val="23177705"/>
    <w:rsid w:val="247048F7"/>
    <w:rsid w:val="25AB17E9"/>
    <w:rsid w:val="31B9745D"/>
    <w:rsid w:val="328279DC"/>
    <w:rsid w:val="35B7507E"/>
    <w:rsid w:val="383545CD"/>
    <w:rsid w:val="3AD71BE9"/>
    <w:rsid w:val="3B3E14B9"/>
    <w:rsid w:val="3F733BAB"/>
    <w:rsid w:val="3FBD7766"/>
    <w:rsid w:val="46F5246C"/>
    <w:rsid w:val="4729540D"/>
    <w:rsid w:val="491C4628"/>
    <w:rsid w:val="4DAD782F"/>
    <w:rsid w:val="4E461733"/>
    <w:rsid w:val="4EF64C18"/>
    <w:rsid w:val="4FF7E8BE"/>
    <w:rsid w:val="50052C82"/>
    <w:rsid w:val="51E92F78"/>
    <w:rsid w:val="526D36A8"/>
    <w:rsid w:val="57B947DD"/>
    <w:rsid w:val="5BB46942"/>
    <w:rsid w:val="5DCA41FA"/>
    <w:rsid w:val="5E1E0A39"/>
    <w:rsid w:val="5F7F62E4"/>
    <w:rsid w:val="5FAF19F2"/>
    <w:rsid w:val="624740D7"/>
    <w:rsid w:val="62652744"/>
    <w:rsid w:val="653A7E8C"/>
    <w:rsid w:val="67334BBF"/>
    <w:rsid w:val="702C3F75"/>
    <w:rsid w:val="751F2C26"/>
    <w:rsid w:val="790A37D7"/>
    <w:rsid w:val="79D73ACF"/>
    <w:rsid w:val="7B822724"/>
    <w:rsid w:val="7C7A1474"/>
    <w:rsid w:val="7E4C325F"/>
    <w:rsid w:val="7EDC3936"/>
    <w:rsid w:val="7F853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2463</Words>
  <Characters>2557</Characters>
  <Lines>0</Lines>
  <Paragraphs>0</Paragraphs>
  <TotalTime>14</TotalTime>
  <ScaleCrop>false</ScaleCrop>
  <LinksUpToDate>false</LinksUpToDate>
  <CharactersWithSpaces>2578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2022-04-23T17:53:00Z</dcterms:created>
  <dc:creator>Lenovo</dc:creator>
  <cp:lastModifiedBy>baixin</cp:lastModifiedBy>
  <cp:lastPrinted>2022-05-25T07:48:00Z</cp:lastPrinted>
  <dcterms:modified xsi:type="dcterms:W3CDTF">2022-05-25T16:47:42Z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05870A832E294607BB807EA3F9AC3D23</vt:lpwstr>
  </property>
</Properties>
</file>