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tabs>
          <w:tab w:val="left" w:pos="1001"/>
          <w:tab w:val="center" w:pos="4464"/>
        </w:tabs>
        <w:wordWrap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w w:val="9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w w:val="90"/>
          <w:sz w:val="44"/>
          <w:szCs w:val="44"/>
        </w:rPr>
        <w:t>伊川县先进制造业开发区</w:t>
      </w:r>
      <w:r>
        <w:rPr>
          <w:rFonts w:hint="eastAsia" w:ascii="Times New Roman" w:hAnsi="Times New Roman" w:eastAsia="宋体" w:cs="Times New Roman"/>
          <w:b/>
          <w:bCs/>
          <w:w w:val="90"/>
          <w:sz w:val="44"/>
          <w:szCs w:val="44"/>
          <w:lang w:eastAsia="zh-CN"/>
        </w:rPr>
        <w:t>管委会</w:t>
      </w:r>
      <w:r>
        <w:rPr>
          <w:rFonts w:hint="default" w:ascii="Times New Roman" w:hAnsi="Times New Roman" w:eastAsia="宋体" w:cs="Times New Roman"/>
          <w:b/>
          <w:bCs/>
          <w:w w:val="90"/>
          <w:sz w:val="44"/>
          <w:szCs w:val="44"/>
        </w:rPr>
        <w:t>公开招聘</w:t>
      </w:r>
    </w:p>
    <w:p>
      <w:pPr>
        <w:tabs>
          <w:tab w:val="left" w:pos="1001"/>
          <w:tab w:val="center" w:pos="4464"/>
        </w:tabs>
        <w:wordWrap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w w:val="9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w w:val="90"/>
          <w:sz w:val="44"/>
          <w:szCs w:val="44"/>
        </w:rPr>
        <w:t>岗位一览表</w:t>
      </w:r>
    </w:p>
    <w:p>
      <w:pPr>
        <w:pStyle w:val="2"/>
        <w:rPr>
          <w:rFonts w:hint="default"/>
        </w:rPr>
      </w:pPr>
    </w:p>
    <w:tbl>
      <w:tblPr>
        <w:tblStyle w:val="4"/>
        <w:tblW w:w="0" w:type="auto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1417"/>
        <w:gridCol w:w="1215"/>
        <w:gridCol w:w="1061"/>
        <w:gridCol w:w="4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部室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11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岗位名称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数量</w:t>
            </w:r>
          </w:p>
        </w:tc>
        <w:tc>
          <w:tcPr>
            <w:tcW w:w="4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11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岗位条件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4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投资促进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部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（1人）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1人</w:t>
            </w:r>
          </w:p>
        </w:tc>
        <w:tc>
          <w:tcPr>
            <w:tcW w:w="4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（1）5年以上招商服务或相关工作经验；（2）具备一定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开发区主导产业、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行业资源，扎实的招商理论知识，具备胜任本岗位的基本技能。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spacing w:line="240" w:lineRule="auto"/>
              <w:ind w:left="210" w:hanging="210" w:hangingChars="100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科技创新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部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（1人）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1人</w:t>
            </w:r>
          </w:p>
        </w:tc>
        <w:tc>
          <w:tcPr>
            <w:tcW w:w="4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（1）5年以上科技管理或相关工作经验；（2）具备一定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开发区主导产业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行业资源，扎实的创新理论知识，具备胜任本岗位的基本技能。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科技创新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部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（1人）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产业金融政策研究专员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1人</w:t>
            </w:r>
          </w:p>
        </w:tc>
        <w:tc>
          <w:tcPr>
            <w:tcW w:w="4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（1）经济、金融类相关专业；（2）2年以上产业金融政策工作经验；（3）扎实的关联产业研究理论知识，具备胜任本岗位的基本技能。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86" w:hRule="atLeast"/>
        </w:trPr>
        <w:tc>
          <w:tcPr>
            <w:tcW w:w="6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投资促进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部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（2人）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招商专员A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1人</w:t>
            </w:r>
          </w:p>
        </w:tc>
        <w:tc>
          <w:tcPr>
            <w:tcW w:w="4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（1）熟悉铝加工业产业，具有2年以上铝加工企业或招商服务工作经验；（2）拥有行业资源，扎实的理论知识，具备胜任本岗位的基本技能。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2" w:hRule="atLeast"/>
        </w:trPr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招商专员B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1人</w:t>
            </w:r>
          </w:p>
        </w:tc>
        <w:tc>
          <w:tcPr>
            <w:tcW w:w="4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（1）熟悉无机非金属功能材料产业，具有2年以上无机非金属功能材料企业或招商服务工作经验；（2）拥有行业资源，扎实的理论知识，具备胜任本岗位的基本技能。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8FD38"/>
    <w:multiLevelType w:val="multilevel"/>
    <w:tmpl w:val="3DB8FD38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sz w:val="32"/>
      </w:rPr>
    </w:lvl>
    <w:lvl w:ilvl="1" w:tentative="0">
      <w:start w:val="1"/>
      <w:numFmt w:val="lowerRoman"/>
      <w:lvlText w:val="(%1)"/>
      <w:lvlJc w:val="left"/>
      <w:pPr>
        <w:tabs>
          <w:tab w:val="left" w:pos="861"/>
        </w:tabs>
        <w:ind w:left="861" w:hanging="720"/>
      </w:pPr>
    </w:lvl>
    <w:lvl w:ilvl="2" w:tentative="0">
      <w:start w:val="1"/>
      <w:numFmt w:val="lowerLetter"/>
      <w:lvlText w:val="(%1)"/>
      <w:lvlJc w:val="left"/>
      <w:pPr>
        <w:tabs>
          <w:tab w:val="left" w:pos="1335"/>
        </w:tabs>
        <w:ind w:left="1335" w:hanging="495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WFjYTkxZTdjNTNhNWQ5N2VmMDZmYTcxZjU4MTMifQ=="/>
  </w:docVars>
  <w:rsids>
    <w:rsidRoot w:val="00000000"/>
    <w:rsid w:val="3FA24ED4"/>
    <w:rsid w:val="52A45549"/>
    <w:rsid w:val="7F80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仿宋_GB2312" w:cs="Times New Roman"/>
    </w:rPr>
  </w:style>
  <w:style w:type="paragraph" w:customStyle="1" w:styleId="3">
    <w:name w:val="正文文本 21"/>
    <w:basedOn w:val="1"/>
    <w:qFormat/>
    <w:uiPriority w:val="0"/>
    <w:pPr>
      <w:widowControl/>
      <w:numPr>
        <w:ilvl w:val="0"/>
        <w:numId w:val="1"/>
      </w:numPr>
      <w:spacing w:beforeLines="50" w:beforeAutospacing="0" w:after="0" w:afterAutospacing="0" w:line="336" w:lineRule="auto"/>
      <w:ind w:left="0" w:right="0" w:firstLine="0"/>
      <w:jc w:val="both"/>
    </w:pPr>
    <w:rPr>
      <w:rFonts w:hint="default" w:ascii="Times New Roman" w:hAnsi="Times New Roman" w:eastAsia="仿宋_GB2312" w:cs="仿宋"/>
      <w:kern w:val="0"/>
      <w:sz w:val="21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447</Characters>
  <Lines>0</Lines>
  <Paragraphs>0</Paragraphs>
  <TotalTime>0</TotalTime>
  <ScaleCrop>false</ScaleCrop>
  <LinksUpToDate>false</LinksUpToDate>
  <CharactersWithSpaces>453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2022-05-23T11:54:00Z</dcterms:created>
  <dc:creator>Administrator</dc:creator>
  <cp:lastModifiedBy>雪峰</cp:lastModifiedBy>
  <dcterms:modified xsi:type="dcterms:W3CDTF">2022-05-23T12:07:29Z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715FCF9EC35847F09F88CAF87E8C012E</vt:lpwstr>
  </property>
</Properties>
</file>