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Lines="100"/>
        <w:jc w:val="both"/>
        <w:rPr>
          <w:rFonts w:hint="eastAsia" w:ascii="方正小标宋简体" w:eastAsia="方正小标宋简体"/>
          <w:sz w:val="32"/>
          <w:szCs w:val="32"/>
          <w:lang w:val="en-US" w:eastAsia="zh-CN"/>
        </w:rPr>
      </w:pPr>
      <w:bookmarkStart w:id="0" w:name="_GoBack"/>
      <w:bookmarkEnd w:id="0"/>
      <w:r>
        <w:rPr>
          <w:rFonts w:hint="eastAsia" w:ascii="方正小标宋简体" w:eastAsia="方正小标宋简体"/>
          <w:sz w:val="32"/>
          <w:szCs w:val="32"/>
          <w:lang w:val="en-US" w:eastAsia="zh-CN"/>
        </w:rPr>
        <w:t>附件：</w:t>
      </w:r>
    </w:p>
    <w:p>
      <w:pPr>
        <w:spacing w:after="240" w:afterLines="100"/>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海宁</w:t>
      </w:r>
      <w:r>
        <w:rPr>
          <w:rFonts w:hint="eastAsia" w:ascii="方正小标宋简体" w:eastAsia="方正小标宋简体"/>
          <w:sz w:val="44"/>
          <w:szCs w:val="44"/>
        </w:rPr>
        <w:t>市</w:t>
      </w:r>
      <w:r>
        <w:rPr>
          <w:rFonts w:hint="eastAsia" w:ascii="方正小标宋简体" w:eastAsia="方正小标宋简体"/>
          <w:sz w:val="44"/>
          <w:szCs w:val="44"/>
          <w:lang w:val="en-US" w:eastAsia="zh-CN"/>
        </w:rPr>
        <w:t>传媒中心2022年事业编制</w:t>
      </w:r>
      <w:r>
        <w:rPr>
          <w:rFonts w:hint="eastAsia" w:ascii="方正小标宋简体" w:eastAsia="方正小标宋简体"/>
          <w:sz w:val="44"/>
          <w:szCs w:val="44"/>
        </w:rPr>
        <w:t>人员公开招聘计划表</w:t>
      </w:r>
    </w:p>
    <w:tbl>
      <w:tblPr>
        <w:tblStyle w:val="6"/>
        <w:tblpPr w:leftFromText="180" w:rightFromText="180" w:vertAnchor="text" w:horzAnchor="page" w:tblpXSpec="center" w:tblpY="426"/>
        <w:tblOverlap w:val="never"/>
        <w:tblW w:w="12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5"/>
        <w:gridCol w:w="940"/>
        <w:gridCol w:w="503"/>
        <w:gridCol w:w="567"/>
        <w:gridCol w:w="708"/>
        <w:gridCol w:w="567"/>
        <w:gridCol w:w="580"/>
        <w:gridCol w:w="645"/>
        <w:gridCol w:w="750"/>
        <w:gridCol w:w="2160"/>
        <w:gridCol w:w="630"/>
        <w:gridCol w:w="160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5" w:type="dxa"/>
            <w:noWrap w:val="0"/>
            <w:vAlign w:val="center"/>
          </w:tcPr>
          <w:p>
            <w:pPr>
              <w:jc w:val="center"/>
              <w:rPr>
                <w:rFonts w:hint="eastAsia"/>
                <w:sz w:val="21"/>
                <w:szCs w:val="21"/>
              </w:rPr>
            </w:pPr>
            <w:r>
              <w:rPr>
                <w:rFonts w:hint="eastAsia"/>
                <w:sz w:val="21"/>
                <w:szCs w:val="21"/>
              </w:rPr>
              <w:t>序号</w:t>
            </w:r>
          </w:p>
        </w:tc>
        <w:tc>
          <w:tcPr>
            <w:tcW w:w="940" w:type="dxa"/>
            <w:noWrap w:val="0"/>
            <w:vAlign w:val="center"/>
          </w:tcPr>
          <w:p>
            <w:pPr>
              <w:jc w:val="center"/>
              <w:rPr>
                <w:rFonts w:hint="eastAsia"/>
                <w:sz w:val="21"/>
                <w:szCs w:val="21"/>
              </w:rPr>
            </w:pPr>
            <w:r>
              <w:rPr>
                <w:rFonts w:hint="eastAsia"/>
                <w:sz w:val="21"/>
                <w:szCs w:val="21"/>
              </w:rPr>
              <w:t>招聘单位</w:t>
            </w:r>
          </w:p>
        </w:tc>
        <w:tc>
          <w:tcPr>
            <w:tcW w:w="503" w:type="dxa"/>
            <w:noWrap w:val="0"/>
            <w:vAlign w:val="center"/>
          </w:tcPr>
          <w:p>
            <w:pPr>
              <w:jc w:val="center"/>
              <w:rPr>
                <w:rFonts w:hint="eastAsia"/>
                <w:sz w:val="21"/>
                <w:szCs w:val="21"/>
              </w:rPr>
            </w:pPr>
            <w:r>
              <w:rPr>
                <w:rFonts w:hint="eastAsia"/>
                <w:sz w:val="21"/>
                <w:szCs w:val="21"/>
              </w:rPr>
              <w:t>单位类别</w:t>
            </w:r>
          </w:p>
        </w:tc>
        <w:tc>
          <w:tcPr>
            <w:tcW w:w="567" w:type="dxa"/>
            <w:noWrap w:val="0"/>
            <w:vAlign w:val="center"/>
          </w:tcPr>
          <w:p>
            <w:pPr>
              <w:jc w:val="center"/>
              <w:rPr>
                <w:rFonts w:hint="eastAsia"/>
                <w:sz w:val="21"/>
                <w:szCs w:val="21"/>
              </w:rPr>
            </w:pPr>
            <w:r>
              <w:rPr>
                <w:rFonts w:hint="eastAsia"/>
                <w:sz w:val="21"/>
                <w:szCs w:val="21"/>
              </w:rPr>
              <w:t>招聘岗位</w:t>
            </w:r>
          </w:p>
        </w:tc>
        <w:tc>
          <w:tcPr>
            <w:tcW w:w="708" w:type="dxa"/>
            <w:noWrap w:val="0"/>
            <w:vAlign w:val="center"/>
          </w:tcPr>
          <w:p>
            <w:pPr>
              <w:jc w:val="center"/>
              <w:rPr>
                <w:rFonts w:hint="eastAsia"/>
                <w:sz w:val="21"/>
                <w:szCs w:val="21"/>
              </w:rPr>
            </w:pPr>
            <w:r>
              <w:rPr>
                <w:rFonts w:hint="eastAsia"/>
                <w:sz w:val="21"/>
                <w:szCs w:val="21"/>
              </w:rPr>
              <w:t>岗位类别</w:t>
            </w:r>
          </w:p>
        </w:tc>
        <w:tc>
          <w:tcPr>
            <w:tcW w:w="567" w:type="dxa"/>
            <w:noWrap w:val="0"/>
            <w:vAlign w:val="center"/>
          </w:tcPr>
          <w:p>
            <w:pPr>
              <w:jc w:val="center"/>
              <w:rPr>
                <w:rFonts w:hint="eastAsia"/>
                <w:sz w:val="21"/>
                <w:szCs w:val="21"/>
              </w:rPr>
            </w:pPr>
            <w:r>
              <w:rPr>
                <w:rFonts w:hint="eastAsia"/>
                <w:sz w:val="21"/>
                <w:szCs w:val="21"/>
              </w:rPr>
              <w:t>招聘</w:t>
            </w:r>
          </w:p>
          <w:p>
            <w:pPr>
              <w:jc w:val="center"/>
              <w:rPr>
                <w:rFonts w:hint="eastAsia"/>
                <w:sz w:val="21"/>
                <w:szCs w:val="21"/>
              </w:rPr>
            </w:pPr>
            <w:r>
              <w:rPr>
                <w:rFonts w:hint="eastAsia"/>
                <w:sz w:val="21"/>
                <w:szCs w:val="21"/>
              </w:rPr>
              <w:t>人数</w:t>
            </w:r>
          </w:p>
        </w:tc>
        <w:tc>
          <w:tcPr>
            <w:tcW w:w="580" w:type="dxa"/>
            <w:noWrap w:val="0"/>
            <w:vAlign w:val="center"/>
          </w:tcPr>
          <w:p>
            <w:pPr>
              <w:jc w:val="center"/>
              <w:rPr>
                <w:rFonts w:hint="eastAsia" w:eastAsia="宋体"/>
                <w:sz w:val="21"/>
                <w:szCs w:val="21"/>
                <w:lang w:val="en-US" w:eastAsia="zh-CN"/>
              </w:rPr>
            </w:pPr>
            <w:r>
              <w:rPr>
                <w:rFonts w:hint="eastAsia"/>
                <w:sz w:val="21"/>
                <w:szCs w:val="21"/>
                <w:lang w:val="en-US" w:eastAsia="zh-CN"/>
              </w:rPr>
              <w:t>学历</w:t>
            </w:r>
          </w:p>
        </w:tc>
        <w:tc>
          <w:tcPr>
            <w:tcW w:w="645" w:type="dxa"/>
            <w:noWrap w:val="0"/>
            <w:vAlign w:val="center"/>
          </w:tcPr>
          <w:p>
            <w:pPr>
              <w:jc w:val="center"/>
              <w:rPr>
                <w:rFonts w:hint="eastAsia" w:eastAsia="宋体"/>
                <w:color w:val="auto"/>
                <w:sz w:val="21"/>
                <w:szCs w:val="21"/>
                <w:lang w:val="en-US" w:eastAsia="zh-CN"/>
              </w:rPr>
            </w:pPr>
            <w:r>
              <w:rPr>
                <w:rFonts w:hint="eastAsia"/>
                <w:color w:val="auto"/>
                <w:sz w:val="21"/>
                <w:szCs w:val="21"/>
                <w:lang w:val="en-US" w:eastAsia="zh-CN"/>
              </w:rPr>
              <w:t>学位</w:t>
            </w:r>
          </w:p>
        </w:tc>
        <w:tc>
          <w:tcPr>
            <w:tcW w:w="75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性别</w:t>
            </w:r>
          </w:p>
        </w:tc>
        <w:tc>
          <w:tcPr>
            <w:tcW w:w="2160" w:type="dxa"/>
            <w:noWrap w:val="0"/>
            <w:vAlign w:val="center"/>
          </w:tcPr>
          <w:p>
            <w:pPr>
              <w:widowControl/>
              <w:jc w:val="center"/>
              <w:rPr>
                <w:rFonts w:ascii="宋体" w:hAnsi="宋体" w:eastAsia="宋体" w:cs="宋体"/>
                <w:b/>
                <w:bCs/>
                <w:color w:val="auto"/>
                <w:kern w:val="0"/>
                <w:sz w:val="24"/>
                <w:szCs w:val="24"/>
              </w:rPr>
            </w:pPr>
            <w:r>
              <w:rPr>
                <w:rFonts w:hint="eastAsia"/>
                <w:color w:val="auto"/>
                <w:sz w:val="21"/>
                <w:szCs w:val="21"/>
              </w:rPr>
              <w:t>所学专业要求</w:t>
            </w:r>
          </w:p>
        </w:tc>
        <w:tc>
          <w:tcPr>
            <w:tcW w:w="630" w:type="dxa"/>
            <w:noWrap w:val="0"/>
            <w:vAlign w:val="center"/>
          </w:tcPr>
          <w:p>
            <w:pPr>
              <w:jc w:val="center"/>
              <w:rPr>
                <w:rFonts w:hint="eastAsia" w:eastAsia="宋体"/>
                <w:color w:val="auto"/>
                <w:sz w:val="21"/>
                <w:szCs w:val="21"/>
                <w:lang w:eastAsia="zh-CN"/>
              </w:rPr>
            </w:pPr>
            <w:r>
              <w:rPr>
                <w:rFonts w:hint="eastAsia"/>
                <w:color w:val="auto"/>
                <w:sz w:val="21"/>
                <w:szCs w:val="21"/>
                <w:lang w:val="en-US" w:eastAsia="zh-CN"/>
              </w:rPr>
              <w:t>户籍</w:t>
            </w:r>
          </w:p>
        </w:tc>
        <w:tc>
          <w:tcPr>
            <w:tcW w:w="1605" w:type="dxa"/>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水平证书要求</w:t>
            </w:r>
          </w:p>
        </w:tc>
        <w:tc>
          <w:tcPr>
            <w:tcW w:w="2415" w:type="dxa"/>
            <w:tcBorders>
              <w:right w:val="single" w:color="auto" w:sz="4" w:space="0"/>
            </w:tcBorders>
            <w:noWrap w:val="0"/>
            <w:vAlign w:val="center"/>
          </w:tcPr>
          <w:p>
            <w:pPr>
              <w:jc w:val="center"/>
              <w:rPr>
                <w:rFonts w:hint="eastAsia"/>
                <w:color w:val="auto"/>
                <w:sz w:val="21"/>
                <w:szCs w:val="21"/>
              </w:rPr>
            </w:pPr>
            <w:r>
              <w:rPr>
                <w:rFonts w:hint="eastAsia"/>
                <w:color w:val="auto"/>
                <w:sz w:val="21"/>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5" w:type="dxa"/>
            <w:noWrap w:val="0"/>
            <w:vAlign w:val="center"/>
          </w:tcPr>
          <w:p>
            <w:pPr>
              <w:jc w:val="center"/>
              <w:rPr>
                <w:rFonts w:hint="eastAsia"/>
                <w:sz w:val="21"/>
                <w:szCs w:val="21"/>
              </w:rPr>
            </w:pPr>
            <w:r>
              <w:rPr>
                <w:rFonts w:hint="eastAsia"/>
                <w:sz w:val="21"/>
                <w:szCs w:val="21"/>
              </w:rPr>
              <w:t>1</w:t>
            </w:r>
          </w:p>
        </w:tc>
        <w:tc>
          <w:tcPr>
            <w:tcW w:w="940" w:type="dxa"/>
            <w:noWrap w:val="0"/>
            <w:vAlign w:val="center"/>
          </w:tcPr>
          <w:p>
            <w:pPr>
              <w:rPr>
                <w:rFonts w:hint="eastAsia"/>
                <w:sz w:val="21"/>
                <w:szCs w:val="21"/>
              </w:rPr>
            </w:pPr>
            <w:r>
              <w:rPr>
                <w:rFonts w:hint="eastAsia"/>
                <w:sz w:val="21"/>
                <w:szCs w:val="21"/>
                <w:lang w:val="en-US" w:eastAsia="zh-CN"/>
              </w:rPr>
              <w:t>海宁</w:t>
            </w:r>
            <w:r>
              <w:rPr>
                <w:rFonts w:hint="eastAsia"/>
                <w:sz w:val="21"/>
                <w:szCs w:val="21"/>
              </w:rPr>
              <w:t>市传媒中心</w:t>
            </w:r>
          </w:p>
        </w:tc>
        <w:tc>
          <w:tcPr>
            <w:tcW w:w="503" w:type="dxa"/>
            <w:noWrap w:val="0"/>
            <w:vAlign w:val="center"/>
          </w:tcPr>
          <w:p>
            <w:pPr>
              <w:jc w:val="center"/>
              <w:rPr>
                <w:rFonts w:hint="eastAsia"/>
                <w:sz w:val="21"/>
                <w:szCs w:val="21"/>
              </w:rPr>
            </w:pPr>
            <w:r>
              <w:rPr>
                <w:rFonts w:hint="eastAsia"/>
                <w:sz w:val="21"/>
                <w:szCs w:val="21"/>
              </w:rPr>
              <w:t>公益二类</w:t>
            </w:r>
          </w:p>
        </w:tc>
        <w:tc>
          <w:tcPr>
            <w:tcW w:w="567" w:type="dxa"/>
            <w:noWrap w:val="0"/>
            <w:vAlign w:val="center"/>
          </w:tcPr>
          <w:p>
            <w:pPr>
              <w:jc w:val="center"/>
              <w:rPr>
                <w:rFonts w:hint="default" w:eastAsia="宋体"/>
                <w:sz w:val="21"/>
                <w:szCs w:val="21"/>
                <w:lang w:val="en-US" w:eastAsia="zh-CN"/>
              </w:rPr>
            </w:pPr>
            <w:r>
              <w:rPr>
                <w:rFonts w:hint="eastAsia"/>
                <w:sz w:val="21"/>
                <w:szCs w:val="21"/>
                <w:lang w:val="en-US" w:eastAsia="zh-CN"/>
              </w:rPr>
              <w:t>融媒体采编1</w:t>
            </w:r>
          </w:p>
        </w:tc>
        <w:tc>
          <w:tcPr>
            <w:tcW w:w="708" w:type="dxa"/>
            <w:noWrap w:val="0"/>
            <w:vAlign w:val="center"/>
          </w:tcPr>
          <w:p>
            <w:pPr>
              <w:jc w:val="center"/>
              <w:rPr>
                <w:rFonts w:hint="eastAsia"/>
                <w:sz w:val="21"/>
                <w:szCs w:val="21"/>
              </w:rPr>
            </w:pPr>
            <w:r>
              <w:rPr>
                <w:rFonts w:hint="eastAsia"/>
                <w:sz w:val="21"/>
                <w:szCs w:val="21"/>
              </w:rPr>
              <w:t>专技岗位</w:t>
            </w:r>
          </w:p>
        </w:tc>
        <w:tc>
          <w:tcPr>
            <w:tcW w:w="567" w:type="dxa"/>
            <w:noWrap w:val="0"/>
            <w:vAlign w:val="center"/>
          </w:tcPr>
          <w:p>
            <w:pPr>
              <w:jc w:val="center"/>
              <w:rPr>
                <w:rFonts w:hint="eastAsia" w:eastAsia="宋体"/>
                <w:sz w:val="21"/>
                <w:szCs w:val="21"/>
                <w:lang w:eastAsia="zh-CN"/>
              </w:rPr>
            </w:pPr>
            <w:r>
              <w:rPr>
                <w:rFonts w:hint="eastAsia"/>
                <w:sz w:val="21"/>
                <w:szCs w:val="21"/>
                <w:lang w:val="en-US" w:eastAsia="zh-CN"/>
              </w:rPr>
              <w:t>2</w:t>
            </w:r>
          </w:p>
        </w:tc>
        <w:tc>
          <w:tcPr>
            <w:tcW w:w="580" w:type="dxa"/>
            <w:noWrap w:val="0"/>
            <w:vAlign w:val="center"/>
          </w:tcPr>
          <w:p>
            <w:pPr>
              <w:jc w:val="center"/>
              <w:rPr>
                <w:rFonts w:hint="default"/>
                <w:sz w:val="21"/>
                <w:szCs w:val="21"/>
                <w:lang w:val="en-US" w:eastAsia="zh-CN"/>
              </w:rPr>
            </w:pPr>
            <w:r>
              <w:rPr>
                <w:rFonts w:hint="eastAsia"/>
                <w:sz w:val="21"/>
                <w:szCs w:val="21"/>
                <w:lang w:val="en-US" w:eastAsia="zh-CN"/>
              </w:rPr>
              <w:t>本科</w:t>
            </w:r>
          </w:p>
        </w:tc>
        <w:tc>
          <w:tcPr>
            <w:tcW w:w="645"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不限</w:t>
            </w:r>
          </w:p>
        </w:tc>
        <w:tc>
          <w:tcPr>
            <w:tcW w:w="75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男</w:t>
            </w:r>
          </w:p>
        </w:tc>
        <w:tc>
          <w:tcPr>
            <w:tcW w:w="2160" w:type="dxa"/>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经济学、金融学、法学、工商管理、新闻学、广告学、广播电视学、传播学、广播电视编导、汉语言文学、编辑出版学、网络与新媒体、视觉传达设计、</w:t>
            </w:r>
            <w:r>
              <w:rPr>
                <w:rFonts w:hint="default"/>
                <w:color w:val="auto"/>
                <w:sz w:val="21"/>
                <w:szCs w:val="21"/>
                <w:lang w:eastAsia="zh-CN"/>
              </w:rPr>
              <w:t>数字媒体艺术</w:t>
            </w:r>
            <w:r>
              <w:rPr>
                <w:rFonts w:hint="eastAsia"/>
                <w:color w:val="auto"/>
                <w:sz w:val="21"/>
                <w:szCs w:val="21"/>
                <w:lang w:val="en-US" w:eastAsia="zh-CN"/>
              </w:rPr>
              <w:t>专业</w:t>
            </w:r>
          </w:p>
        </w:tc>
        <w:tc>
          <w:tcPr>
            <w:tcW w:w="630" w:type="dxa"/>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浙江</w:t>
            </w:r>
          </w:p>
        </w:tc>
        <w:tc>
          <w:tcPr>
            <w:tcW w:w="1605" w:type="dxa"/>
            <w:noWrap w:val="0"/>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2415" w:type="dxa"/>
            <w:tcBorders>
              <w:right w:val="single" w:color="auto" w:sz="4" w:space="0"/>
            </w:tcBorders>
            <w:noWrap w:val="0"/>
            <w:vAlign w:val="center"/>
          </w:tcPr>
          <w:p>
            <w:pPr>
              <w:numPr>
                <w:ilvl w:val="0"/>
                <w:numId w:val="1"/>
              </w:numPr>
              <w:jc w:val="left"/>
              <w:rPr>
                <w:rFonts w:hint="eastAsia"/>
                <w:color w:val="auto"/>
                <w:sz w:val="21"/>
                <w:szCs w:val="21"/>
                <w:lang w:val="en-US" w:eastAsia="zh-CN"/>
              </w:rPr>
            </w:pPr>
            <w:r>
              <w:rPr>
                <w:rFonts w:hint="eastAsia"/>
                <w:color w:val="auto"/>
                <w:sz w:val="21"/>
                <w:szCs w:val="21"/>
                <w:lang w:val="en-US" w:eastAsia="zh-CN"/>
              </w:rPr>
              <w:t>具有广播电视编辑记者资格考试合格证或广播电视播音员主持人资格考试合格证或新闻采编从业资格证的应聘人员专业不限。</w:t>
            </w:r>
          </w:p>
          <w:p>
            <w:pPr>
              <w:numPr>
                <w:ilvl w:val="0"/>
                <w:numId w:val="1"/>
              </w:numPr>
              <w:jc w:val="left"/>
              <w:rPr>
                <w:rFonts w:hint="eastAsia"/>
                <w:color w:val="auto"/>
                <w:sz w:val="21"/>
                <w:szCs w:val="21"/>
                <w:lang w:val="en-US" w:eastAsia="zh-CN"/>
              </w:rPr>
            </w:pPr>
            <w:r>
              <w:rPr>
                <w:rFonts w:hint="eastAsia"/>
                <w:color w:val="auto"/>
                <w:sz w:val="21"/>
                <w:szCs w:val="21"/>
                <w:lang w:val="en-US" w:eastAsia="zh-CN"/>
              </w:rPr>
              <w:t>聘用后将根据工作需要派驻至市传媒中心镇（街）分中心不少于3年。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5" w:type="dxa"/>
            <w:noWrap w:val="0"/>
            <w:vAlign w:val="center"/>
          </w:tcPr>
          <w:p>
            <w:pPr>
              <w:jc w:val="center"/>
              <w:rPr>
                <w:rFonts w:hint="eastAsia" w:eastAsia="宋体"/>
                <w:sz w:val="21"/>
                <w:szCs w:val="21"/>
                <w:lang w:val="en-US" w:eastAsia="zh-CN"/>
              </w:rPr>
            </w:pPr>
            <w:r>
              <w:rPr>
                <w:rFonts w:hint="eastAsia"/>
                <w:sz w:val="21"/>
                <w:szCs w:val="21"/>
                <w:lang w:val="en-US" w:eastAsia="zh-CN"/>
              </w:rPr>
              <w:t>2</w:t>
            </w:r>
          </w:p>
        </w:tc>
        <w:tc>
          <w:tcPr>
            <w:tcW w:w="940" w:type="dxa"/>
            <w:noWrap w:val="0"/>
            <w:vAlign w:val="center"/>
          </w:tcPr>
          <w:p>
            <w:pPr>
              <w:rPr>
                <w:rFonts w:hint="eastAsia"/>
                <w:sz w:val="21"/>
                <w:szCs w:val="21"/>
                <w:lang w:val="en-US" w:eastAsia="zh-CN"/>
              </w:rPr>
            </w:pPr>
            <w:r>
              <w:rPr>
                <w:rFonts w:hint="eastAsia"/>
                <w:sz w:val="21"/>
                <w:szCs w:val="21"/>
                <w:lang w:val="en-US" w:eastAsia="zh-CN"/>
              </w:rPr>
              <w:t>海宁</w:t>
            </w:r>
            <w:r>
              <w:rPr>
                <w:rFonts w:hint="eastAsia"/>
                <w:sz w:val="21"/>
                <w:szCs w:val="21"/>
              </w:rPr>
              <w:t>市传媒中心</w:t>
            </w:r>
          </w:p>
        </w:tc>
        <w:tc>
          <w:tcPr>
            <w:tcW w:w="503" w:type="dxa"/>
            <w:noWrap w:val="0"/>
            <w:vAlign w:val="center"/>
          </w:tcPr>
          <w:p>
            <w:pPr>
              <w:jc w:val="center"/>
              <w:rPr>
                <w:rFonts w:hint="eastAsia"/>
                <w:sz w:val="21"/>
                <w:szCs w:val="21"/>
              </w:rPr>
            </w:pPr>
            <w:r>
              <w:rPr>
                <w:rFonts w:hint="eastAsia"/>
                <w:sz w:val="21"/>
                <w:szCs w:val="21"/>
              </w:rPr>
              <w:t>公益二类</w:t>
            </w:r>
          </w:p>
        </w:tc>
        <w:tc>
          <w:tcPr>
            <w:tcW w:w="567" w:type="dxa"/>
            <w:noWrap w:val="0"/>
            <w:vAlign w:val="center"/>
          </w:tcPr>
          <w:p>
            <w:pPr>
              <w:jc w:val="center"/>
              <w:rPr>
                <w:rFonts w:hint="default"/>
                <w:sz w:val="21"/>
                <w:szCs w:val="21"/>
                <w:lang w:val="en-US" w:eastAsia="zh-CN"/>
              </w:rPr>
            </w:pPr>
            <w:r>
              <w:rPr>
                <w:rFonts w:hint="eastAsia"/>
                <w:sz w:val="21"/>
                <w:szCs w:val="21"/>
                <w:lang w:val="en-US" w:eastAsia="zh-CN"/>
              </w:rPr>
              <w:t>融媒体采编2</w:t>
            </w:r>
          </w:p>
        </w:tc>
        <w:tc>
          <w:tcPr>
            <w:tcW w:w="708" w:type="dxa"/>
            <w:noWrap w:val="0"/>
            <w:vAlign w:val="center"/>
          </w:tcPr>
          <w:p>
            <w:pPr>
              <w:jc w:val="center"/>
              <w:rPr>
                <w:rFonts w:hint="eastAsia"/>
                <w:sz w:val="21"/>
                <w:szCs w:val="21"/>
              </w:rPr>
            </w:pPr>
            <w:r>
              <w:rPr>
                <w:rFonts w:hint="eastAsia"/>
                <w:sz w:val="21"/>
                <w:szCs w:val="21"/>
              </w:rPr>
              <w:t>专技岗位</w:t>
            </w:r>
          </w:p>
        </w:tc>
        <w:tc>
          <w:tcPr>
            <w:tcW w:w="567" w:type="dxa"/>
            <w:noWrap w:val="0"/>
            <w:vAlign w:val="center"/>
          </w:tcPr>
          <w:p>
            <w:pPr>
              <w:jc w:val="center"/>
              <w:rPr>
                <w:rFonts w:hint="default"/>
                <w:sz w:val="21"/>
                <w:szCs w:val="21"/>
                <w:lang w:val="en-US" w:eastAsia="zh-CN"/>
              </w:rPr>
            </w:pPr>
            <w:r>
              <w:rPr>
                <w:rFonts w:hint="eastAsia"/>
                <w:sz w:val="21"/>
                <w:szCs w:val="21"/>
                <w:lang w:val="en-US" w:eastAsia="zh-CN"/>
              </w:rPr>
              <w:t>2</w:t>
            </w:r>
          </w:p>
        </w:tc>
        <w:tc>
          <w:tcPr>
            <w:tcW w:w="580" w:type="dxa"/>
            <w:noWrap w:val="0"/>
            <w:vAlign w:val="center"/>
          </w:tcPr>
          <w:p>
            <w:pPr>
              <w:jc w:val="center"/>
              <w:rPr>
                <w:rFonts w:hint="eastAsia"/>
                <w:sz w:val="21"/>
                <w:szCs w:val="21"/>
                <w:lang w:val="en-US" w:eastAsia="zh-CN"/>
              </w:rPr>
            </w:pPr>
            <w:r>
              <w:rPr>
                <w:rFonts w:hint="eastAsia"/>
                <w:sz w:val="21"/>
                <w:szCs w:val="21"/>
                <w:lang w:val="en-US" w:eastAsia="zh-CN"/>
              </w:rPr>
              <w:t>本科</w:t>
            </w:r>
          </w:p>
        </w:tc>
        <w:tc>
          <w:tcPr>
            <w:tcW w:w="645" w:type="dxa"/>
            <w:noWrap w:val="0"/>
            <w:vAlign w:val="center"/>
          </w:tcPr>
          <w:p>
            <w:pPr>
              <w:jc w:val="center"/>
              <w:rPr>
                <w:rFonts w:hint="eastAsia"/>
                <w:color w:val="auto"/>
                <w:sz w:val="21"/>
                <w:szCs w:val="21"/>
                <w:lang w:val="en-US" w:eastAsia="zh-CN"/>
              </w:rPr>
            </w:pPr>
            <w:r>
              <w:rPr>
                <w:rFonts w:hint="eastAsia"/>
                <w:color w:val="auto"/>
                <w:sz w:val="21"/>
                <w:szCs w:val="21"/>
                <w:lang w:val="en-US" w:eastAsia="zh-CN"/>
              </w:rPr>
              <w:t>不限</w:t>
            </w:r>
          </w:p>
        </w:tc>
        <w:tc>
          <w:tcPr>
            <w:tcW w:w="75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女</w:t>
            </w:r>
          </w:p>
        </w:tc>
        <w:tc>
          <w:tcPr>
            <w:tcW w:w="2160" w:type="dxa"/>
            <w:noWrap w:val="0"/>
            <w:vAlign w:val="center"/>
          </w:tcPr>
          <w:p>
            <w:pPr>
              <w:jc w:val="center"/>
              <w:rPr>
                <w:rFonts w:hint="eastAsia"/>
                <w:color w:val="auto"/>
                <w:sz w:val="21"/>
                <w:szCs w:val="21"/>
                <w:lang w:val="en-US" w:eastAsia="zh-CN"/>
              </w:rPr>
            </w:pPr>
            <w:r>
              <w:rPr>
                <w:rFonts w:hint="eastAsia"/>
                <w:color w:val="auto"/>
                <w:sz w:val="21"/>
                <w:szCs w:val="21"/>
                <w:lang w:val="en-US" w:eastAsia="zh-CN"/>
              </w:rPr>
              <w:t>经济学、金融学、法学、工商管理、新闻学、广告学、广播电视学、传播学、广播电视编导、汉语言文学、编辑出版学、网络与新媒体、视觉传达设计、数字媒体</w:t>
            </w:r>
            <w:r>
              <w:rPr>
                <w:rFonts w:hint="default"/>
                <w:color w:val="auto"/>
                <w:sz w:val="21"/>
                <w:szCs w:val="21"/>
                <w:lang w:eastAsia="zh-CN"/>
              </w:rPr>
              <w:t>艺术</w:t>
            </w:r>
            <w:r>
              <w:rPr>
                <w:rFonts w:hint="eastAsia"/>
                <w:color w:val="auto"/>
                <w:sz w:val="21"/>
                <w:szCs w:val="21"/>
                <w:lang w:val="en-US" w:eastAsia="zh-CN"/>
              </w:rPr>
              <w:t>专业</w:t>
            </w:r>
          </w:p>
        </w:tc>
        <w:tc>
          <w:tcPr>
            <w:tcW w:w="630" w:type="dxa"/>
            <w:noWrap w:val="0"/>
            <w:vAlign w:val="center"/>
          </w:tcPr>
          <w:p>
            <w:pPr>
              <w:jc w:val="center"/>
              <w:rPr>
                <w:rFonts w:hint="eastAsia"/>
                <w:color w:val="auto"/>
                <w:sz w:val="21"/>
                <w:szCs w:val="21"/>
                <w:lang w:val="en-US" w:eastAsia="zh-CN"/>
              </w:rPr>
            </w:pPr>
            <w:r>
              <w:rPr>
                <w:rFonts w:hint="eastAsia"/>
                <w:color w:val="auto"/>
                <w:sz w:val="21"/>
                <w:szCs w:val="21"/>
                <w:lang w:val="en-US" w:eastAsia="zh-CN"/>
              </w:rPr>
              <w:t>浙江</w:t>
            </w:r>
          </w:p>
        </w:tc>
        <w:tc>
          <w:tcPr>
            <w:tcW w:w="1605"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w:t>
            </w:r>
          </w:p>
        </w:tc>
        <w:tc>
          <w:tcPr>
            <w:tcW w:w="2415" w:type="dxa"/>
            <w:tcBorders>
              <w:right w:val="single" w:color="auto" w:sz="4" w:space="0"/>
            </w:tcBorders>
            <w:noWrap w:val="0"/>
            <w:vAlign w:val="center"/>
          </w:tcPr>
          <w:p>
            <w:pPr>
              <w:numPr>
                <w:ilvl w:val="-1"/>
                <w:numId w:val="0"/>
              </w:numPr>
              <w:jc w:val="left"/>
              <w:rPr>
                <w:rFonts w:hint="eastAsia"/>
                <w:color w:val="auto"/>
                <w:sz w:val="21"/>
                <w:szCs w:val="21"/>
                <w:lang w:val="en-US" w:eastAsia="zh-CN"/>
              </w:rPr>
            </w:pPr>
            <w:r>
              <w:rPr>
                <w:rFonts w:hint="eastAsia"/>
                <w:color w:val="auto"/>
                <w:sz w:val="21"/>
                <w:szCs w:val="21"/>
                <w:lang w:val="en-US" w:eastAsia="zh-CN"/>
              </w:rPr>
              <w:t>1.具有广播电视编辑记者资格考试合格证或广播电视播音员主持人资格考试合格证或新闻采编从业资格证的应聘人员专业不限。</w:t>
            </w:r>
          </w:p>
          <w:p>
            <w:pPr>
              <w:numPr>
                <w:ilvl w:val="-1"/>
                <w:numId w:val="0"/>
              </w:numPr>
              <w:jc w:val="left"/>
              <w:rPr>
                <w:rFonts w:hint="eastAsia"/>
                <w:color w:val="auto"/>
                <w:sz w:val="21"/>
                <w:szCs w:val="21"/>
                <w:lang w:val="en-US" w:eastAsia="zh-CN"/>
              </w:rPr>
            </w:pPr>
            <w:r>
              <w:rPr>
                <w:rFonts w:hint="eastAsia"/>
                <w:color w:val="auto"/>
                <w:sz w:val="21"/>
                <w:szCs w:val="21"/>
                <w:lang w:val="en-US" w:eastAsia="zh-CN"/>
              </w:rPr>
              <w:t>2.聘用后将根据工作需要派驻至市传媒中心镇（街）分中心不少于3年。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5" w:type="dxa"/>
            <w:noWrap w:val="0"/>
            <w:vAlign w:val="center"/>
          </w:tcPr>
          <w:p>
            <w:pPr>
              <w:jc w:val="center"/>
              <w:rPr>
                <w:rFonts w:hint="eastAsia" w:eastAsia="宋体"/>
                <w:sz w:val="21"/>
                <w:szCs w:val="21"/>
                <w:lang w:eastAsia="zh-CN"/>
              </w:rPr>
            </w:pPr>
            <w:r>
              <w:rPr>
                <w:rFonts w:hint="eastAsia"/>
                <w:sz w:val="21"/>
                <w:szCs w:val="21"/>
                <w:lang w:val="en-US" w:eastAsia="zh-CN"/>
              </w:rPr>
              <w:t>3</w:t>
            </w:r>
          </w:p>
        </w:tc>
        <w:tc>
          <w:tcPr>
            <w:tcW w:w="940" w:type="dxa"/>
            <w:noWrap w:val="0"/>
            <w:vAlign w:val="center"/>
          </w:tcPr>
          <w:p>
            <w:pPr>
              <w:rPr>
                <w:rFonts w:hint="eastAsia"/>
                <w:sz w:val="21"/>
                <w:szCs w:val="21"/>
              </w:rPr>
            </w:pPr>
            <w:r>
              <w:rPr>
                <w:rFonts w:hint="eastAsia"/>
                <w:sz w:val="21"/>
                <w:szCs w:val="21"/>
                <w:lang w:val="en-US" w:eastAsia="zh-CN"/>
              </w:rPr>
              <w:t>海宁</w:t>
            </w:r>
            <w:r>
              <w:rPr>
                <w:rFonts w:hint="eastAsia"/>
                <w:sz w:val="21"/>
                <w:szCs w:val="21"/>
              </w:rPr>
              <w:t>市传媒中心</w:t>
            </w:r>
          </w:p>
        </w:tc>
        <w:tc>
          <w:tcPr>
            <w:tcW w:w="503" w:type="dxa"/>
            <w:noWrap w:val="0"/>
            <w:vAlign w:val="center"/>
          </w:tcPr>
          <w:p>
            <w:pPr>
              <w:jc w:val="center"/>
              <w:rPr>
                <w:rFonts w:hint="eastAsia"/>
                <w:sz w:val="21"/>
                <w:szCs w:val="21"/>
              </w:rPr>
            </w:pPr>
            <w:r>
              <w:rPr>
                <w:rFonts w:hint="eastAsia"/>
                <w:sz w:val="21"/>
                <w:szCs w:val="21"/>
              </w:rPr>
              <w:t>公益二类</w:t>
            </w:r>
          </w:p>
        </w:tc>
        <w:tc>
          <w:tcPr>
            <w:tcW w:w="567" w:type="dxa"/>
            <w:noWrap w:val="0"/>
            <w:vAlign w:val="center"/>
          </w:tcPr>
          <w:p>
            <w:pPr>
              <w:jc w:val="center"/>
              <w:rPr>
                <w:rFonts w:hint="default" w:eastAsia="宋体"/>
                <w:sz w:val="21"/>
                <w:szCs w:val="21"/>
                <w:lang w:val="en-US" w:eastAsia="zh-CN"/>
              </w:rPr>
            </w:pPr>
            <w:r>
              <w:rPr>
                <w:rFonts w:hint="eastAsia"/>
                <w:sz w:val="21"/>
                <w:szCs w:val="21"/>
                <w:lang w:val="en-US" w:eastAsia="zh-CN"/>
              </w:rPr>
              <w:t>播音主持</w:t>
            </w:r>
          </w:p>
        </w:tc>
        <w:tc>
          <w:tcPr>
            <w:tcW w:w="708" w:type="dxa"/>
            <w:noWrap w:val="0"/>
            <w:vAlign w:val="center"/>
          </w:tcPr>
          <w:p>
            <w:pPr>
              <w:jc w:val="center"/>
              <w:rPr>
                <w:rFonts w:hint="eastAsia"/>
                <w:sz w:val="21"/>
                <w:szCs w:val="21"/>
              </w:rPr>
            </w:pPr>
            <w:r>
              <w:rPr>
                <w:rFonts w:hint="eastAsia"/>
                <w:sz w:val="21"/>
                <w:szCs w:val="21"/>
              </w:rPr>
              <w:t>专技岗位</w:t>
            </w:r>
          </w:p>
        </w:tc>
        <w:tc>
          <w:tcPr>
            <w:tcW w:w="567" w:type="dxa"/>
            <w:noWrap w:val="0"/>
            <w:vAlign w:val="center"/>
          </w:tcPr>
          <w:p>
            <w:pPr>
              <w:jc w:val="center"/>
              <w:rPr>
                <w:rFonts w:hint="eastAsia" w:eastAsia="宋体"/>
                <w:sz w:val="21"/>
                <w:szCs w:val="21"/>
                <w:lang w:eastAsia="zh-CN"/>
              </w:rPr>
            </w:pPr>
            <w:r>
              <w:rPr>
                <w:rFonts w:hint="eastAsia"/>
                <w:sz w:val="21"/>
                <w:szCs w:val="21"/>
                <w:lang w:val="en-US" w:eastAsia="zh-CN"/>
              </w:rPr>
              <w:t>1</w:t>
            </w:r>
          </w:p>
        </w:tc>
        <w:tc>
          <w:tcPr>
            <w:tcW w:w="580" w:type="dxa"/>
            <w:noWrap w:val="0"/>
            <w:vAlign w:val="center"/>
          </w:tcPr>
          <w:p>
            <w:pPr>
              <w:jc w:val="center"/>
              <w:rPr>
                <w:rFonts w:hint="default"/>
                <w:sz w:val="21"/>
                <w:szCs w:val="21"/>
                <w:lang w:val="en-US" w:eastAsia="zh-CN"/>
              </w:rPr>
            </w:pPr>
            <w:r>
              <w:rPr>
                <w:rFonts w:hint="eastAsia"/>
                <w:sz w:val="21"/>
                <w:szCs w:val="21"/>
                <w:lang w:val="en-US" w:eastAsia="zh-CN"/>
              </w:rPr>
              <w:t>本科</w:t>
            </w:r>
          </w:p>
        </w:tc>
        <w:tc>
          <w:tcPr>
            <w:tcW w:w="645"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不限</w:t>
            </w:r>
          </w:p>
        </w:tc>
        <w:tc>
          <w:tcPr>
            <w:tcW w:w="750"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不限</w:t>
            </w:r>
          </w:p>
        </w:tc>
        <w:tc>
          <w:tcPr>
            <w:tcW w:w="2160" w:type="dxa"/>
            <w:noWrap w:val="0"/>
            <w:vAlign w:val="center"/>
          </w:tcPr>
          <w:p>
            <w:pPr>
              <w:jc w:val="center"/>
              <w:rPr>
                <w:rFonts w:hint="default" w:eastAsia="宋体"/>
                <w:color w:val="auto"/>
                <w:sz w:val="21"/>
                <w:szCs w:val="21"/>
                <w:lang w:val="en-US" w:eastAsia="zh-CN"/>
              </w:rPr>
            </w:pPr>
            <w:r>
              <w:rPr>
                <w:rFonts w:hint="eastAsia"/>
                <w:color w:val="auto"/>
                <w:sz w:val="21"/>
                <w:szCs w:val="21"/>
                <w:lang w:val="en-US" w:eastAsia="zh-CN"/>
              </w:rPr>
              <w:t>播音与主持艺术专业</w:t>
            </w:r>
          </w:p>
        </w:tc>
        <w:tc>
          <w:tcPr>
            <w:tcW w:w="630" w:type="dxa"/>
            <w:noWrap w:val="0"/>
            <w:vAlign w:val="center"/>
          </w:tcPr>
          <w:p>
            <w:pPr>
              <w:jc w:val="center"/>
              <w:rPr>
                <w:rFonts w:hint="eastAsia" w:eastAsia="宋体"/>
                <w:color w:val="auto"/>
                <w:sz w:val="21"/>
                <w:szCs w:val="21"/>
                <w:lang w:eastAsia="zh-CN"/>
              </w:rPr>
            </w:pPr>
            <w:r>
              <w:rPr>
                <w:rFonts w:hint="eastAsia"/>
                <w:color w:val="auto"/>
                <w:sz w:val="21"/>
                <w:szCs w:val="21"/>
                <w:lang w:val="en-US" w:eastAsia="zh-CN"/>
              </w:rPr>
              <w:t>不限</w:t>
            </w:r>
          </w:p>
        </w:tc>
        <w:tc>
          <w:tcPr>
            <w:tcW w:w="1605" w:type="dxa"/>
            <w:noWrap w:val="0"/>
            <w:vAlign w:val="center"/>
          </w:tcPr>
          <w:p>
            <w:pPr>
              <w:jc w:val="center"/>
              <w:rPr>
                <w:rFonts w:hint="default"/>
                <w:color w:val="auto"/>
                <w:sz w:val="21"/>
                <w:szCs w:val="21"/>
                <w:lang w:val="en-US" w:eastAsia="zh-CN"/>
              </w:rPr>
            </w:pPr>
            <w:r>
              <w:rPr>
                <w:rFonts w:hint="eastAsia"/>
                <w:color w:val="auto"/>
                <w:sz w:val="21"/>
                <w:szCs w:val="21"/>
                <w:lang w:val="en-US" w:eastAsia="zh-CN"/>
              </w:rPr>
              <w:t>具有一级乙等（含）以上普通话水平等级证书</w:t>
            </w:r>
          </w:p>
        </w:tc>
        <w:tc>
          <w:tcPr>
            <w:tcW w:w="2415" w:type="dxa"/>
            <w:tcBorders>
              <w:right w:val="single" w:color="auto" w:sz="4" w:space="0"/>
            </w:tcBorders>
            <w:noWrap w:val="0"/>
            <w:vAlign w:val="center"/>
          </w:tcPr>
          <w:p>
            <w:pPr>
              <w:jc w:val="center"/>
              <w:rPr>
                <w:rFonts w:hint="eastAsia"/>
                <w:color w:val="auto"/>
                <w:sz w:val="21"/>
                <w:szCs w:val="21"/>
                <w:lang w:val="en-US" w:eastAsia="zh-CN"/>
              </w:rPr>
            </w:pPr>
            <w:r>
              <w:rPr>
                <w:rFonts w:hint="eastAsia"/>
                <w:color w:val="auto"/>
                <w:sz w:val="21"/>
                <w:szCs w:val="21"/>
                <w:lang w:val="en-US" w:eastAsia="zh-CN"/>
              </w:rPr>
              <w:t>/</w:t>
            </w:r>
          </w:p>
        </w:tc>
      </w:tr>
    </w:tbl>
    <w:p/>
    <w:sectPr>
      <w:footerReference r:id="rId3" w:type="default"/>
      <w:pgSz w:w="16838" w:h="11906" w:orient="landscape"/>
      <w:pgMar w:top="720" w:right="720" w:bottom="720" w:left="72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8BD86"/>
    <w:multiLevelType w:val="singleLevel"/>
    <w:tmpl w:val="7918BD8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NjBjYzNhYzBjNzAyNDZlYmE0MWZjZDViOGNjOTcifQ=="/>
  </w:docVars>
  <w:rsids>
    <w:rsidRoot w:val="00A339FF"/>
    <w:rsid w:val="00004578"/>
    <w:rsid w:val="00004E99"/>
    <w:rsid w:val="00032E26"/>
    <w:rsid w:val="000B5B48"/>
    <w:rsid w:val="00253C18"/>
    <w:rsid w:val="00253EEF"/>
    <w:rsid w:val="002B4E75"/>
    <w:rsid w:val="003106E5"/>
    <w:rsid w:val="00487507"/>
    <w:rsid w:val="004F433F"/>
    <w:rsid w:val="00520EDF"/>
    <w:rsid w:val="005E4525"/>
    <w:rsid w:val="00680AC1"/>
    <w:rsid w:val="006A7857"/>
    <w:rsid w:val="00720FAD"/>
    <w:rsid w:val="0073169A"/>
    <w:rsid w:val="007A1421"/>
    <w:rsid w:val="008266D8"/>
    <w:rsid w:val="00842A3F"/>
    <w:rsid w:val="008879FA"/>
    <w:rsid w:val="008A4C9B"/>
    <w:rsid w:val="008B08B5"/>
    <w:rsid w:val="008E3877"/>
    <w:rsid w:val="00947497"/>
    <w:rsid w:val="0095087C"/>
    <w:rsid w:val="009A21C4"/>
    <w:rsid w:val="009A60A2"/>
    <w:rsid w:val="00A339FF"/>
    <w:rsid w:val="00B259A8"/>
    <w:rsid w:val="00B500F9"/>
    <w:rsid w:val="00B75238"/>
    <w:rsid w:val="00B93458"/>
    <w:rsid w:val="00B93A3B"/>
    <w:rsid w:val="00BF5F69"/>
    <w:rsid w:val="00C26195"/>
    <w:rsid w:val="00DF61DD"/>
    <w:rsid w:val="00E90F3A"/>
    <w:rsid w:val="00F47AE7"/>
    <w:rsid w:val="013A0988"/>
    <w:rsid w:val="01BD37B1"/>
    <w:rsid w:val="02A009E4"/>
    <w:rsid w:val="04360367"/>
    <w:rsid w:val="071C4E75"/>
    <w:rsid w:val="07F530A8"/>
    <w:rsid w:val="09FE3F8B"/>
    <w:rsid w:val="0A800FEE"/>
    <w:rsid w:val="0B0037CD"/>
    <w:rsid w:val="0BCC720A"/>
    <w:rsid w:val="0DCE37E1"/>
    <w:rsid w:val="0E6B4C23"/>
    <w:rsid w:val="0F7F0D19"/>
    <w:rsid w:val="0FA21B8B"/>
    <w:rsid w:val="12E366BA"/>
    <w:rsid w:val="13D3259A"/>
    <w:rsid w:val="14140D89"/>
    <w:rsid w:val="15E43898"/>
    <w:rsid w:val="18833F25"/>
    <w:rsid w:val="194C6F7A"/>
    <w:rsid w:val="1A921211"/>
    <w:rsid w:val="1A9D45DA"/>
    <w:rsid w:val="1B564E5E"/>
    <w:rsid w:val="1BCB391B"/>
    <w:rsid w:val="1C6937DD"/>
    <w:rsid w:val="1CDA702F"/>
    <w:rsid w:val="1DED5E7D"/>
    <w:rsid w:val="21464046"/>
    <w:rsid w:val="230D081E"/>
    <w:rsid w:val="24B04C7A"/>
    <w:rsid w:val="26FF6B39"/>
    <w:rsid w:val="288F36C5"/>
    <w:rsid w:val="2A517335"/>
    <w:rsid w:val="2C354EB7"/>
    <w:rsid w:val="2CF56871"/>
    <w:rsid w:val="2D7E4943"/>
    <w:rsid w:val="2D8B754C"/>
    <w:rsid w:val="2DBD6132"/>
    <w:rsid w:val="2EFD794E"/>
    <w:rsid w:val="2FF10119"/>
    <w:rsid w:val="31D94BAF"/>
    <w:rsid w:val="33DF478D"/>
    <w:rsid w:val="34AE0789"/>
    <w:rsid w:val="355015BD"/>
    <w:rsid w:val="372E3957"/>
    <w:rsid w:val="377A49B4"/>
    <w:rsid w:val="377A7B21"/>
    <w:rsid w:val="38373B0C"/>
    <w:rsid w:val="3C221284"/>
    <w:rsid w:val="3CAE47F8"/>
    <w:rsid w:val="3D8D6114"/>
    <w:rsid w:val="3F1C0088"/>
    <w:rsid w:val="403A5A1B"/>
    <w:rsid w:val="44146F92"/>
    <w:rsid w:val="4898131D"/>
    <w:rsid w:val="497D16DC"/>
    <w:rsid w:val="4AF738DD"/>
    <w:rsid w:val="4B697AB3"/>
    <w:rsid w:val="4BF265F4"/>
    <w:rsid w:val="4BF55593"/>
    <w:rsid w:val="4C6D26CE"/>
    <w:rsid w:val="4D34429D"/>
    <w:rsid w:val="4DC1001F"/>
    <w:rsid w:val="4E1A74CF"/>
    <w:rsid w:val="4E4F662B"/>
    <w:rsid w:val="4EC974E0"/>
    <w:rsid w:val="4EFD688C"/>
    <w:rsid w:val="4FC41A9E"/>
    <w:rsid w:val="52A90602"/>
    <w:rsid w:val="52D646CC"/>
    <w:rsid w:val="54DDFE4A"/>
    <w:rsid w:val="5A182689"/>
    <w:rsid w:val="5B227881"/>
    <w:rsid w:val="5BF7201B"/>
    <w:rsid w:val="5F7F0C0A"/>
    <w:rsid w:val="62F060F8"/>
    <w:rsid w:val="64343DA5"/>
    <w:rsid w:val="65B65061"/>
    <w:rsid w:val="676F2D41"/>
    <w:rsid w:val="68402C24"/>
    <w:rsid w:val="69116605"/>
    <w:rsid w:val="6E956535"/>
    <w:rsid w:val="6EB91F46"/>
    <w:rsid w:val="70B220E5"/>
    <w:rsid w:val="72621BC2"/>
    <w:rsid w:val="72A826BC"/>
    <w:rsid w:val="73955E78"/>
    <w:rsid w:val="75290DB3"/>
    <w:rsid w:val="762C1A47"/>
    <w:rsid w:val="76814F82"/>
    <w:rsid w:val="76A314EA"/>
    <w:rsid w:val="76EE38A0"/>
    <w:rsid w:val="77173AB8"/>
    <w:rsid w:val="77C57280"/>
    <w:rsid w:val="77D91A90"/>
    <w:rsid w:val="780673AD"/>
    <w:rsid w:val="7830608C"/>
    <w:rsid w:val="796C2576"/>
    <w:rsid w:val="7CC5730E"/>
    <w:rsid w:val="7FB358C9"/>
    <w:rsid w:val="7FD6C7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IT</Company>
  <Pages>9</Pages>
  <Words>3231</Words>
  <Characters>3470</Characters>
  <Lines>19</Lines>
  <Paragraphs>5</Paragraphs>
  <TotalTime>25</TotalTime>
  <ScaleCrop>false</ScaleCrop>
  <LinksUpToDate>false</LinksUpToDate>
  <CharactersWithSpaces>3481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2020-10-21T04:07:00Z</dcterms:created>
  <dc:creator>Sky</dc:creator>
  <cp:lastModifiedBy>Cindy何</cp:lastModifiedBy>
  <cp:lastPrinted>2021-08-04T01:34:00Z</cp:lastPrinted>
  <dcterms:modified xsi:type="dcterms:W3CDTF">2022-05-26T03:18:12Z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1A73FC108E204F78B815D7613A9029F1</vt:lpwstr>
  </property>
  <property fmtid="{D5CDD505-2E9C-101B-9397-08002B2CF9AE}" pid="4" name="woTemplateTypoMode" linkTarget="0">
    <vt:lpwstr>web</vt:lpwstr>
  </property>
  <property fmtid="{D5CDD505-2E9C-101B-9397-08002B2CF9AE}" pid="5" name="woTemplate" linkTarget="0">
    <vt:i4>1</vt:i4>
  </property>
</Properties>
</file>