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2022年烟台市福山区公开招聘教师应聘须知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按照事业单位公开招聘的相关规定，凡符合《2022年烟台市福山区公开招聘教师简章》（以下简称《简章》）规定的条件及招聘岗位资格条件者，均可应聘。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应聘人员须为1981年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hint="eastAsia" w:ascii="黑体" w:hAnsi="黑体" w:eastAsia="黑体" w:cs="黑体"/>
          <w:color w:val="FF0000"/>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除2022年全日制普通高等院校毕业生学历证书、相应学位证书、</w:t>
      </w:r>
      <w:r>
        <w:rPr>
          <w:rFonts w:hint="eastAsia" w:ascii="仿宋_GB2312" w:hAnsi="仿宋_GB2312" w:eastAsia="仿宋_GB2312" w:cs="仿宋_GB2312"/>
          <w:sz w:val="32"/>
          <w:szCs w:val="32"/>
        </w:rPr>
        <w:t>教师资格证书、普通话证书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与国（境）内2022年应届高校毕业生同期毕业的海归留学人员的国（境）外</w:t>
      </w:r>
      <w:r>
        <w:rPr>
          <w:rFonts w:hint="eastAsia" w:ascii="仿宋_GB2312" w:hAnsi="仿宋" w:eastAsia="仿宋_GB2312"/>
          <w:sz w:val="32"/>
          <w:szCs w:val="32"/>
        </w:rPr>
        <w:t>学历学位认证书</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教师资格证书、普通话证书</w:t>
      </w:r>
      <w:r>
        <w:rPr>
          <w:rFonts w:hint="eastAsia" w:ascii="仿宋_GB2312" w:hAnsi="仿宋" w:eastAsia="仿宋_GB2312"/>
          <w:sz w:val="32"/>
          <w:szCs w:val="32"/>
        </w:rPr>
        <w:t>应于2022年8月底前取得外，招聘岗位要求的包括学历证书、相应学位证书</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教师资格证书、普通话证书</w:t>
      </w:r>
      <w:r>
        <w:rPr>
          <w:rFonts w:hint="eastAsia" w:ascii="仿宋_GB2312" w:hAnsi="仿宋" w:eastAsia="仿宋_GB2312"/>
          <w:sz w:val="32"/>
          <w:szCs w:val="32"/>
        </w:rPr>
        <w:t>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的国（境）外学历学位认证书〕，应聘人员均须于2022年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日（含）之前取得，且在现场资格审查、考察、办理聘用手续等期间该证件均有效。</w:t>
      </w:r>
      <w:r>
        <w:rPr>
          <w:rFonts w:hint="eastAsia" w:ascii="仿宋_GB2312" w:hAnsi="仿宋" w:eastAsia="仿宋_GB2312"/>
          <w:color w:val="000000" w:themeColor="text1"/>
          <w:sz w:val="32"/>
          <w:szCs w:val="32"/>
        </w:rPr>
        <w:t>按《山东省教育厅 山东省人力资源和社会保障厅关于 2022 年上半年受疫情影响推迟中小学教师资格笔试考生参加教师公开招聘有关问题的通知》（鲁教师函〔2022〕24 号）要求，我省推迟 2022 年上半年中小学教师资格笔试的青岛市、淄博市、潍坊市、威海市、德州市考区考生以及其他考区因疫情封控未能参加考试的考生，符合中小学教师资格考试报考相关条件的，可先参加省内 2022 年中小学教师公开招聘，被确定为拟聘用人选的，须参加 2022 年下半年中小学教师资格考试，在成绩公布后的最近一次认定中取得教师资格，才能准予办理事业单位入职手续。如未能如期通过教师资格考试，取得教师资格，根据《中华人民共和国教师资格条例》第二条“中国公民在各级各类学校和其他教育机构中专门从事教育教学工作，应当依法取得教师资格”规定，则自动丧失已获得的中小学教师公开招聘拟聘用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9"/>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9"/>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9"/>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color w:val="000000" w:themeColor="text1"/>
          <w:sz w:val="32"/>
          <w:szCs w:val="32"/>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.报名对浏览器有何要求？报名时提示“保存错误”如何处理？</w:t>
      </w:r>
    </w:p>
    <w:p>
      <w:pPr>
        <w:spacing w:line="560" w:lineRule="exact"/>
        <w:ind w:firstLine="640" w:firstLineChars="200"/>
        <w:rPr>
          <w:rFonts w:eastAsia="仿宋_GB2312"/>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建议使用谷歌浏览器</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60" w:lineRule="exact"/>
        <w:ind w:firstLine="640" w:firstLineChars="200"/>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2022年全日制普通高等院校毕业生，在登录报名系统填写报名信息时，应在“现工作单位”栏填写签约单位名称。在现场资格审查时还需要签约单位出具单位同意报考证明（采用《简章》附件3样式）或解约函。</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文件的规定，笔试费用为每人每科40元，面试费用每人70元。享受减免考务费用的农村特困大学生、城市低保人员和残疾人，办理考务费减免手续后，可</w:t>
      </w:r>
      <w:r>
        <w:rPr>
          <w:rFonts w:hint="eastAsia" w:ascii="仿宋_GB2312" w:hAnsi="仿宋" w:eastAsia="仿宋_GB2312"/>
          <w:sz w:val="32"/>
          <w:szCs w:val="32"/>
        </w:rPr>
        <w:t>减免考务费。</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符合享受减免考务费用的人员，须将相应材料拍照后，将照片以电子邮件附件形式发送至邮箱：956758920@qq.com，邮件主题须为：“考务费用减免+考生姓名+身份证号”。发送材料包括：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有效期内的残疾人联合会机关颁发的《中华人民共和国残疾人证》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11</w:t>
      </w:r>
      <w:bookmarkStart w:id="0" w:name="_GoBack"/>
      <w:bookmarkEnd w:id="0"/>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前发送，以邮箱显示接收时间为准。邮件发送成功后，请尽快于工作时间内致电0535-2136176确认邮件收到情况。免笔（面）试考务费认定结果以电子邮件反馈。</w:t>
      </w:r>
      <w:r>
        <w:rPr>
          <w:rFonts w:hint="eastAsia" w:ascii="仿宋_GB2312" w:hAnsi="仿宋_GB2312" w:eastAsia="仿宋_GB2312" w:cs="仿宋_GB2312"/>
          <w:kern w:val="0"/>
          <w:sz w:val="32"/>
          <w:szCs w:val="32"/>
        </w:rPr>
        <w:t>农村特困大学生、城市低保人员和残疾人如进入面试（音体美教师笔试）范围，在现场资格审查时，经应聘人员本人申请，可免缴面试（音体美教师笔试）考务费。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福山区教育和体育局（电话0535-2136176），由考务组查阅系统后台确认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现场资格审查需要提供下列材料的原件及复印件，原件核对后归还：</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（1）准考证</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（2）报名登记表（为上交材料封面）</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（3）诚信承诺书</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（4）身份证</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（5）学历、学位证书。须提供</w:t>
      </w:r>
      <w:r>
        <w:rPr>
          <w:rFonts w:hint="eastAsia" w:ascii="仿宋_GB2312" w:hAnsi="仿宋_GB2312" w:eastAsia="仿宋_GB2312" w:cs="仿宋_GB2312"/>
          <w:color w:val="000000" w:themeColor="text1"/>
          <w:kern w:val="0"/>
          <w:sz w:val="32"/>
          <w:szCs w:val="32"/>
          <w:lang w:val="en-US" w:eastAsia="zh-CN"/>
        </w:rPr>
        <w:t>本科</w:t>
      </w:r>
      <w:r>
        <w:rPr>
          <w:rFonts w:hint="eastAsia" w:ascii="仿宋_GB2312" w:hAnsi="仿宋_GB2312" w:eastAsia="仿宋_GB2312" w:cs="仿宋_GB2312"/>
          <w:kern w:val="0"/>
          <w:sz w:val="32"/>
          <w:szCs w:val="32"/>
        </w:rPr>
        <w:t>及以上全部学历、学位证书〔2022年高校毕业生提供学校盖章的就业推荐表（或教育部学籍在线验证报告）〕；海归留学人员须提供国务院学位委员会和教育部授权教育部留学服务中心出具的国（境）外学历学位认证书〔未取得国（境）外学历学位认证书的须提供国（境）外学历学位证书、有资质的翻译机构出具的翻译资料和能够按时取得国（境）外学历学位认证的个人书面承诺〕。</w:t>
      </w:r>
    </w:p>
    <w:p>
      <w:pPr>
        <w:snapToGrid w:val="0"/>
        <w:spacing w:line="560" w:lineRule="exact"/>
        <w:ind w:firstLine="627" w:firstLineChars="196"/>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kern w:val="0"/>
          <w:sz w:val="32"/>
          <w:szCs w:val="32"/>
        </w:rPr>
        <w:t>（6）教师资格证书</w:t>
      </w:r>
      <w:r>
        <w:rPr>
          <w:rFonts w:hint="eastAsia" w:ascii="仿宋_GB2312" w:hAnsi="仿宋_GB2312" w:eastAsia="仿宋_GB2312" w:cs="仿宋_GB2312"/>
          <w:color w:val="000000" w:themeColor="text1"/>
          <w:kern w:val="0"/>
          <w:sz w:val="32"/>
          <w:szCs w:val="32"/>
        </w:rPr>
        <w:t>（我省推迟 2022 年上半年中小学教师资格笔试的青岛市、淄博市、潍坊市、威海市、德州市考区考生以及其他考区因疫情封控未能参加考试的考生，符合中小学教师资格考试报考相关条件的，提供笔试报名通过信息或笔试准考证）</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（7）普通话证书</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（8）就业报到证（非个人原因未发放就业报到证的提供相关证明材料）；无业人员需提交就业创业证或处于无业状态的个人书面承诺书（《简章》附件4）；2022年高校毕业生提供就业协议书</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（9）已经就业或签订就业协议书的毕业生须具有用人管理权限部门或单位出具的同意报考证明（附件3）或解除合同（协议）证明</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（10）应聘人员健康承诺书（附件5）</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（11）应聘人员健康管理信息采集表（附件6）</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（12）1寸近期同底版正面免冠照片2张</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（13）其它相关证明材料</w:t>
      </w:r>
    </w:p>
    <w:p>
      <w:pPr>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 xml:space="preserve">相关证明材料包括： </w:t>
      </w:r>
    </w:p>
    <w:p>
      <w:pPr>
        <w:spacing w:line="560" w:lineRule="exact"/>
        <w:ind w:firstLine="643" w:firstLineChars="200"/>
        <w:rPr>
          <w:rFonts w:eastAsia="仿宋_GB2312"/>
          <w:sz w:val="32"/>
          <w:szCs w:val="32"/>
        </w:rPr>
      </w:pPr>
      <w:r>
        <w:rPr>
          <w:rFonts w:hint="eastAsia" w:eastAsia="仿宋_GB2312"/>
          <w:b/>
          <w:sz w:val="32"/>
          <w:szCs w:val="32"/>
        </w:rPr>
        <w:t>报考面向“服务基层项目人员”定向岗位的</w:t>
      </w:r>
      <w:r>
        <w:rPr>
          <w:rFonts w:hint="eastAsia" w:eastAsia="仿宋_GB2312"/>
          <w:b/>
          <w:sz w:val="32"/>
          <w:szCs w:val="32"/>
          <w:lang w:eastAsia="zh-CN"/>
        </w:rPr>
        <w:t>，</w:t>
      </w:r>
      <w:r>
        <w:rPr>
          <w:rFonts w:hint="eastAsia" w:eastAsia="仿宋_GB2312"/>
          <w:sz w:val="32"/>
          <w:szCs w:val="32"/>
        </w:rPr>
        <w:t>除携带就业主管机构签发的就业报到证（非个人原因未发放就业报到证的提供相关证明材料）、与主管部门签订的聘用合同、生源地证明材料（全国项目山东生源的需要提供）和具有人事管理权限部门或单位出具的同意报考证明信外，大学生村官须提供县以上组织部门出具的考核材料</w:t>
      </w:r>
      <w:r>
        <w:rPr>
          <w:rFonts w:hint="eastAsia" w:eastAsia="仿宋_GB2312"/>
          <w:sz w:val="32"/>
          <w:szCs w:val="32"/>
          <w:lang w:eastAsia="zh-CN"/>
        </w:rPr>
        <w:t>，</w:t>
      </w:r>
      <w:r>
        <w:rPr>
          <w:rFonts w:hint="eastAsia" w:eastAsia="仿宋_GB2312"/>
          <w:sz w:val="32"/>
          <w:szCs w:val="32"/>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w:t>
      </w:r>
    </w:p>
    <w:p>
      <w:pPr>
        <w:spacing w:line="560" w:lineRule="exact"/>
        <w:ind w:firstLine="640" w:firstLineChars="200"/>
        <w:rPr>
          <w:rFonts w:ascii="仿宋" w:hAnsi="仿宋" w:eastAsia="仿宋" w:cs="仿宋"/>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《专业研究方向承诺表》（采用《简章》附件7式样）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 w:hAnsi="仿宋" w:eastAsia="仿宋" w:cs="仿宋"/>
          <w:kern w:val="0"/>
          <w:sz w:val="32"/>
          <w:szCs w:val="32"/>
        </w:rPr>
      </w:pPr>
      <w:r>
        <w:rPr>
          <w:rFonts w:hint="eastAsia" w:ascii="仿宋_GB2312" w:hAnsi="仿宋" w:eastAsia="仿宋_GB2312" w:cs="仿宋"/>
          <w:kern w:val="0"/>
          <w:sz w:val="32"/>
          <w:szCs w:val="32"/>
        </w:rPr>
        <w:t>专业研究方向证明，应由高校教务部门或研究生处（院）出具；2022年全日制普通高校毕业生《就业推荐表》标明专业研究方向的，可作为专业研究方向证明</w:t>
      </w:r>
      <w:r>
        <w:rPr>
          <w:rFonts w:hint="eastAsia" w:ascii="仿宋" w:hAnsi="仿宋" w:eastAsia="仿宋" w:cs="仿宋"/>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s="仿宋"/>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.现场资格审查时，未能在规定时间内提交齐全指定材料，可否延期补交有关材料？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或解除合同（协议）证明因故不能在现场资格审查时提供的，A类可在笔试成绩公布后、B类可在面试成绩公布后的第五个工作日16:00前提供。未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.如何查询是否进入面试（音体美教师笔试）范围？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进入面试（音体美教师笔试）前资格审查范围人员名单和包含递补情况的面试（音体美教师笔试）人员名单均在福山区政府门户网站公布。</w:t>
      </w:r>
    </w:p>
    <w:p>
      <w:pPr>
        <w:numPr>
          <w:ilvl w:val="0"/>
          <w:numId w:val="1"/>
        </w:num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现场资格审查、考试和体检时，疫情防控注意事项有哪些?</w:t>
      </w:r>
    </w:p>
    <w:p>
      <w:pPr>
        <w:numPr>
          <w:ilvl w:val="0"/>
          <w:numId w:val="0"/>
        </w:num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一）参加考试、现场资格审查、体检时请务必提前申领“山东省电子健康通行码”和“通信大数据行程卡”，每日自觉进行体温测量、健康状况监测，主动减少外出、不必要的聚集和人员接触，确保身体状况良好。</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（二）现场资格审查、考试、体检当日，考生经现场检测体温正常（未超过37.3℃）、须扫“场所码”</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lang w:val="en-US" w:eastAsia="zh-CN"/>
        </w:rPr>
        <w:t>显示为绿码</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持山东省电子健康通行码绿码、通信大数据行程卡绿卡、《应聘人员健康承诺书》《应聘人员健康管理信息采集表》（样式见《招聘简章》附件）和本人48小时内（依采样时间计算，下同）新冠病毒核酸检测阴性证明纸质版原件，方可参加。</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山东省电子健康通行码和通信大数据行程卡可通过微信、支付宝“电子健康通行卡”小程序申领，进入现场资格审查、考试、体检地点时通过手机集中展示。核酸检测阴性证明纸质版原件须提交给现场工作人员。</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（三）持非绿码的考生应主动向烟台市福山区疫情防控部门和招聘单位主管部门申报，告知旅居史、接触史和就诊史，由当地专家组评估后确定面试安排。</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（四）具有以下特殊情形的考生，应提前主动向招聘单位主管部门申报，并遵守以下要求：</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1.存在以下情形的考生，须持有考试、现场资格审查、体检前14天内的2次间隔24小时以上的核酸检测阴性证明，其中1次为48小时内的核酸检测阴性证明，并在隔离考场考试：</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①有中、高风险等疫情重点地区旅居史且离开上述地区不满21天者；</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②现场资格审查、考试、体检前14天内有国内发生本土疫情的地级市和有扩散风险的毗邻地区旅居史和接触史的；</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③居住社区21天内发生疫情者；</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④有境外旅居史且入境已满21天但不满28天者。</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2.现场资格审查、考试、体检前14天内从发生本土疫情省份入福返福的考生，须提供启程前48小时内核酸检测阴性证明和入福前48小时内的核酸检测阴性证明，并在隔离考场考试。</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3.现场资格审查、考试、体检前14天有发热、咳嗽等症状的，须提供医疗机构出具的诊断证明和48小时内的核酸检测阴性证明，并在隔离考场考试。</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4.治愈出院满14天的确诊病例和无症状感染者，应持考前7天内的健康体检报告，体检正常、肺部影像学显示肺部病灶完全吸收、2次间隔24小时核酸检测（其中1次为考前48小时，痰或鼻咽拭子）均为阴性的，可在隔离考场考试。</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（五）存在以下情形的考生，不得参加现场资格审查、考试、体检：</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1.确诊病例、疑似病例、无症状感染者和尚在隔离观察期的密切接触者、次密接；</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2.现场资格审查、考试、体检前14天内有发热、咳嗽等症状未痊愈且未排除传染病及身体不适者；</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3.有中、高风险等疫情重点地区旅居史且离开上述地区不满14天者；</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4.有境外旅居史且入境未满21天者。</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5.不能按要求提供核酸检测阴性证明等健康证明的。</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（六）现场资格审查、考试、体检当天，若考生入场或考试期间出现咳嗽、呼吸困难、腹泻、发热等症状，经专业评估和综合研判，能继续考试的，安排在隔离考场考试。</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七）考生在现场资格审查、考试、体检时，须接受体温测量、核验山东省电子健康通行码绿码、通信大数据行程卡绿卡、《应聘人员健康承诺书》《应聘人员健康管理信息采集表》、本人现场资格审查、考试、体检前48小时内新冠病毒核酸检测阴性证明纸质版原件、有效身份证件等材料。请考生预留充足入场时间，建议至少提前1小时到达指定地点。考生须听从工作人员指挥，保持“一米线”，排队有序入场。</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（八）考生现场资格审查、考试、体检时应自备一次性使用医用口罩或医用外科口罩，备齐个人防护用品，严格做好个人防护，保持手卫生。合理安排交通和食宿，注意饮食卫生。</w:t>
      </w:r>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疫情防控未尽事宜，按照省市有关规定执行。具体注意事项按照防疫最新规定执行，如有变化另行通知。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咨询招聘简章、报考岗位有关问题，请联系电话：0535-2136176。</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监督电话：0535-2136106。</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《简章》附件与《简章》具备同等效力，凡在报名系统中报名的应聘人员均视为同意《简章》及附件的相应规定。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6E365"/>
    <w:multiLevelType w:val="singleLevel"/>
    <w:tmpl w:val="1506E365"/>
    <w:lvl w:ilvl="0" w:tentative="0">
      <w:start w:val="2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1MTQ5MjRjOGIxYWY2ZDQ2NDNhMGFkYzk3ZWZkYzIifQ=="/>
  </w:docVars>
  <w:rsids>
    <w:rsidRoot w:val="0024367E"/>
    <w:rsid w:val="0002021F"/>
    <w:rsid w:val="00025664"/>
    <w:rsid w:val="00040B42"/>
    <w:rsid w:val="0004271E"/>
    <w:rsid w:val="00047E79"/>
    <w:rsid w:val="000B2D0A"/>
    <w:rsid w:val="000B2EC6"/>
    <w:rsid w:val="000E4085"/>
    <w:rsid w:val="00156F7A"/>
    <w:rsid w:val="001649B7"/>
    <w:rsid w:val="001B0DCE"/>
    <w:rsid w:val="001B69D1"/>
    <w:rsid w:val="00213A85"/>
    <w:rsid w:val="002300B4"/>
    <w:rsid w:val="0023793B"/>
    <w:rsid w:val="0024363C"/>
    <w:rsid w:val="0024367E"/>
    <w:rsid w:val="0025571F"/>
    <w:rsid w:val="002F0D6F"/>
    <w:rsid w:val="003133F3"/>
    <w:rsid w:val="00314884"/>
    <w:rsid w:val="00317455"/>
    <w:rsid w:val="0032166C"/>
    <w:rsid w:val="00347E92"/>
    <w:rsid w:val="00396FBB"/>
    <w:rsid w:val="003D4436"/>
    <w:rsid w:val="003D5060"/>
    <w:rsid w:val="00427D71"/>
    <w:rsid w:val="0043728B"/>
    <w:rsid w:val="00442F81"/>
    <w:rsid w:val="00467336"/>
    <w:rsid w:val="0049356F"/>
    <w:rsid w:val="004A6A32"/>
    <w:rsid w:val="004B7253"/>
    <w:rsid w:val="004F6F0E"/>
    <w:rsid w:val="00541AE2"/>
    <w:rsid w:val="00566271"/>
    <w:rsid w:val="00593EB9"/>
    <w:rsid w:val="005B6821"/>
    <w:rsid w:val="005F047A"/>
    <w:rsid w:val="00600E33"/>
    <w:rsid w:val="00605A78"/>
    <w:rsid w:val="00606AD2"/>
    <w:rsid w:val="006638B6"/>
    <w:rsid w:val="00665B74"/>
    <w:rsid w:val="006A311F"/>
    <w:rsid w:val="006B6845"/>
    <w:rsid w:val="006E756B"/>
    <w:rsid w:val="007428EB"/>
    <w:rsid w:val="007A2A3F"/>
    <w:rsid w:val="007C3A00"/>
    <w:rsid w:val="007D35DD"/>
    <w:rsid w:val="00817042"/>
    <w:rsid w:val="0083648E"/>
    <w:rsid w:val="008434E0"/>
    <w:rsid w:val="00852004"/>
    <w:rsid w:val="008560DA"/>
    <w:rsid w:val="008D27E3"/>
    <w:rsid w:val="00910922"/>
    <w:rsid w:val="009176C1"/>
    <w:rsid w:val="00926851"/>
    <w:rsid w:val="009358D5"/>
    <w:rsid w:val="00945BCF"/>
    <w:rsid w:val="009C051C"/>
    <w:rsid w:val="009E4634"/>
    <w:rsid w:val="00A204FA"/>
    <w:rsid w:val="00AB5811"/>
    <w:rsid w:val="00AE4201"/>
    <w:rsid w:val="00B3331E"/>
    <w:rsid w:val="00B419AC"/>
    <w:rsid w:val="00B75D3E"/>
    <w:rsid w:val="00B760E9"/>
    <w:rsid w:val="00B87F12"/>
    <w:rsid w:val="00BA1F5B"/>
    <w:rsid w:val="00BC2CF7"/>
    <w:rsid w:val="00BD0414"/>
    <w:rsid w:val="00BF0BBF"/>
    <w:rsid w:val="00C0759A"/>
    <w:rsid w:val="00C66E07"/>
    <w:rsid w:val="00C96681"/>
    <w:rsid w:val="00CD5688"/>
    <w:rsid w:val="00CE5841"/>
    <w:rsid w:val="00CF356B"/>
    <w:rsid w:val="00D54F28"/>
    <w:rsid w:val="00D5755C"/>
    <w:rsid w:val="00D67FC7"/>
    <w:rsid w:val="00D80AA3"/>
    <w:rsid w:val="00D973AA"/>
    <w:rsid w:val="00DF2753"/>
    <w:rsid w:val="00DF41A0"/>
    <w:rsid w:val="00E024C5"/>
    <w:rsid w:val="00E31C78"/>
    <w:rsid w:val="00E6644E"/>
    <w:rsid w:val="00E75FDE"/>
    <w:rsid w:val="00EA0BB3"/>
    <w:rsid w:val="00EE75D2"/>
    <w:rsid w:val="00EF761B"/>
    <w:rsid w:val="00F175F7"/>
    <w:rsid w:val="00F613CE"/>
    <w:rsid w:val="00F96D6A"/>
    <w:rsid w:val="00FC1C6B"/>
    <w:rsid w:val="00FF5CCD"/>
    <w:rsid w:val="017603A8"/>
    <w:rsid w:val="01C0026C"/>
    <w:rsid w:val="01D7416A"/>
    <w:rsid w:val="02DD44CB"/>
    <w:rsid w:val="03214F3B"/>
    <w:rsid w:val="03E25383"/>
    <w:rsid w:val="070C26E1"/>
    <w:rsid w:val="07913934"/>
    <w:rsid w:val="084D40DE"/>
    <w:rsid w:val="08B136D5"/>
    <w:rsid w:val="092F432A"/>
    <w:rsid w:val="09886B94"/>
    <w:rsid w:val="0A3C7CE8"/>
    <w:rsid w:val="0AD45DD6"/>
    <w:rsid w:val="0AF432E4"/>
    <w:rsid w:val="0B5F1B77"/>
    <w:rsid w:val="0C312DB9"/>
    <w:rsid w:val="0C540FAF"/>
    <w:rsid w:val="0CB76C9B"/>
    <w:rsid w:val="0D07394D"/>
    <w:rsid w:val="0DDF2791"/>
    <w:rsid w:val="0E9B4754"/>
    <w:rsid w:val="0ECD7164"/>
    <w:rsid w:val="102851EA"/>
    <w:rsid w:val="10DD77C5"/>
    <w:rsid w:val="11CE0B48"/>
    <w:rsid w:val="131E4B83"/>
    <w:rsid w:val="138438B5"/>
    <w:rsid w:val="14791BB0"/>
    <w:rsid w:val="152C27A9"/>
    <w:rsid w:val="154D1801"/>
    <w:rsid w:val="159A6476"/>
    <w:rsid w:val="162E7322"/>
    <w:rsid w:val="17D91198"/>
    <w:rsid w:val="18F219AD"/>
    <w:rsid w:val="19806F61"/>
    <w:rsid w:val="1A2B06E2"/>
    <w:rsid w:val="1A371A17"/>
    <w:rsid w:val="1B0705A0"/>
    <w:rsid w:val="1CF206E9"/>
    <w:rsid w:val="1CF4397F"/>
    <w:rsid w:val="1DD243FB"/>
    <w:rsid w:val="1E2C2717"/>
    <w:rsid w:val="1F3802BD"/>
    <w:rsid w:val="1F721A21"/>
    <w:rsid w:val="1FDE585D"/>
    <w:rsid w:val="20430C61"/>
    <w:rsid w:val="206F190F"/>
    <w:rsid w:val="2296028E"/>
    <w:rsid w:val="22D67FBB"/>
    <w:rsid w:val="241F387F"/>
    <w:rsid w:val="26B338D3"/>
    <w:rsid w:val="26CA689A"/>
    <w:rsid w:val="26DD00C8"/>
    <w:rsid w:val="2951029C"/>
    <w:rsid w:val="2CCB22F2"/>
    <w:rsid w:val="2CCC0DB3"/>
    <w:rsid w:val="2DA576D7"/>
    <w:rsid w:val="2E844604"/>
    <w:rsid w:val="304F4678"/>
    <w:rsid w:val="30FB76EB"/>
    <w:rsid w:val="31647A1E"/>
    <w:rsid w:val="320C1861"/>
    <w:rsid w:val="32203A65"/>
    <w:rsid w:val="32DE0709"/>
    <w:rsid w:val="340F543B"/>
    <w:rsid w:val="363930CA"/>
    <w:rsid w:val="36624145"/>
    <w:rsid w:val="36712A9F"/>
    <w:rsid w:val="371E5039"/>
    <w:rsid w:val="373A6FD2"/>
    <w:rsid w:val="38200A04"/>
    <w:rsid w:val="39FC6630"/>
    <w:rsid w:val="3A067AC3"/>
    <w:rsid w:val="3AB3103A"/>
    <w:rsid w:val="3B8629C7"/>
    <w:rsid w:val="3C26507E"/>
    <w:rsid w:val="3D132237"/>
    <w:rsid w:val="3DBE335C"/>
    <w:rsid w:val="3E0D3C90"/>
    <w:rsid w:val="3E497999"/>
    <w:rsid w:val="3F27577E"/>
    <w:rsid w:val="407E6CF4"/>
    <w:rsid w:val="41814A1D"/>
    <w:rsid w:val="4186122E"/>
    <w:rsid w:val="42173470"/>
    <w:rsid w:val="42FD0B55"/>
    <w:rsid w:val="432457F9"/>
    <w:rsid w:val="44F30B7F"/>
    <w:rsid w:val="456666C9"/>
    <w:rsid w:val="457277D5"/>
    <w:rsid w:val="45974761"/>
    <w:rsid w:val="463D789F"/>
    <w:rsid w:val="48E12D9A"/>
    <w:rsid w:val="492E05EF"/>
    <w:rsid w:val="49F02780"/>
    <w:rsid w:val="4AA06376"/>
    <w:rsid w:val="4B130A88"/>
    <w:rsid w:val="4DCC5D8A"/>
    <w:rsid w:val="4E125703"/>
    <w:rsid w:val="4E513395"/>
    <w:rsid w:val="4ECB53AD"/>
    <w:rsid w:val="4F4E53C6"/>
    <w:rsid w:val="5121738A"/>
    <w:rsid w:val="517850B6"/>
    <w:rsid w:val="519758C5"/>
    <w:rsid w:val="51F63FF6"/>
    <w:rsid w:val="52FD7057"/>
    <w:rsid w:val="535A51E8"/>
    <w:rsid w:val="54885AB5"/>
    <w:rsid w:val="549551D8"/>
    <w:rsid w:val="55850EFA"/>
    <w:rsid w:val="559C5625"/>
    <w:rsid w:val="56552F27"/>
    <w:rsid w:val="569004D4"/>
    <w:rsid w:val="56B512C7"/>
    <w:rsid w:val="56CA19D0"/>
    <w:rsid w:val="56EA1DE0"/>
    <w:rsid w:val="570F27F5"/>
    <w:rsid w:val="58D813B8"/>
    <w:rsid w:val="59440021"/>
    <w:rsid w:val="59523D71"/>
    <w:rsid w:val="5B6C1FCB"/>
    <w:rsid w:val="5BAB240B"/>
    <w:rsid w:val="5C7365B5"/>
    <w:rsid w:val="5CDA4DD6"/>
    <w:rsid w:val="5CE40B61"/>
    <w:rsid w:val="5F305923"/>
    <w:rsid w:val="60453A0D"/>
    <w:rsid w:val="60E915D8"/>
    <w:rsid w:val="6209133A"/>
    <w:rsid w:val="626C1B40"/>
    <w:rsid w:val="64BA5F0A"/>
    <w:rsid w:val="65003A97"/>
    <w:rsid w:val="68EA7662"/>
    <w:rsid w:val="6AD315BB"/>
    <w:rsid w:val="6B587869"/>
    <w:rsid w:val="6CDD6BEA"/>
    <w:rsid w:val="6E07260A"/>
    <w:rsid w:val="6E133141"/>
    <w:rsid w:val="6F067DA9"/>
    <w:rsid w:val="6FA62E15"/>
    <w:rsid w:val="71666EDE"/>
    <w:rsid w:val="71687014"/>
    <w:rsid w:val="72025D51"/>
    <w:rsid w:val="72D37DF3"/>
    <w:rsid w:val="73543FE7"/>
    <w:rsid w:val="73C35D2F"/>
    <w:rsid w:val="74341F76"/>
    <w:rsid w:val="749A556F"/>
    <w:rsid w:val="74B01D37"/>
    <w:rsid w:val="75C45A63"/>
    <w:rsid w:val="760A7432"/>
    <w:rsid w:val="788B3F6F"/>
    <w:rsid w:val="79EF7726"/>
    <w:rsid w:val="7A4106AB"/>
    <w:rsid w:val="7BA06143"/>
    <w:rsid w:val="7CCA273B"/>
    <w:rsid w:val="7CE0000E"/>
    <w:rsid w:val="7E504487"/>
    <w:rsid w:val="7E682908"/>
    <w:rsid w:val="7F840CFF"/>
    <w:rsid w:val="7FA40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13</Pages>
  <Words>7052</Words>
  <Characters>7283</Characters>
  <Lines>54</Lines>
  <Paragraphs>15</Paragraphs>
  <TotalTime>10</TotalTime>
  <ScaleCrop>false</ScaleCrop>
  <LinksUpToDate>false</LinksUpToDate>
  <CharactersWithSpaces>7297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2020-05-15T08:33:00Z</dcterms:created>
  <dc:creator>User</dc:creator>
  <cp:lastModifiedBy>石卫坚</cp:lastModifiedBy>
  <cp:lastPrinted>2021-05-10T03:00:00Z</cp:lastPrinted>
  <dcterms:modified xsi:type="dcterms:W3CDTF">2022-05-30T12:46:09Z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D37E36C1B0434B28843BB0BB30C8B2FA</vt:lpwstr>
  </property>
  <property fmtid="{D5CDD505-2E9C-101B-9397-08002B2CF9AE}" pid="4" name="commondata">
    <vt:lpwstr>eyJoZGlkIjoiZGY1MTQ5MjRjOGIxYWY2ZDQ2NDNhMGFkYzk3ZWZkYzIifQ==</vt:lpwstr>
  </property>
</Properties>
</file>