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rPr>
        <w:t>附件</w:t>
      </w:r>
      <w:r>
        <w:rPr>
          <w:rFonts w:hint="eastAsia" w:asciiTheme="majorEastAsia" w:hAnsiTheme="majorEastAsia" w:eastAsiaTheme="majorEastAsia"/>
          <w:sz w:val="32"/>
          <w:szCs w:val="32"/>
          <w:lang w:val="en-US" w:eastAsia="zh-CN"/>
        </w:rPr>
        <w:t>5</w:t>
      </w:r>
      <w:bookmarkStart w:id="0" w:name="_GoBack"/>
      <w:bookmarkEnd w:id="0"/>
    </w:p>
    <w:p>
      <w:pPr>
        <w:jc w:val="center"/>
        <w:rPr>
          <w:rFonts w:hint="eastAsia"/>
          <w:b/>
          <w:sz w:val="44"/>
          <w:szCs w:val="44"/>
        </w:rPr>
      </w:pPr>
      <w:r>
        <w:rPr>
          <w:rFonts w:hint="eastAsia"/>
          <w:b/>
          <w:sz w:val="44"/>
          <w:szCs w:val="44"/>
        </w:rPr>
        <w:t>考试期间疫情防控须知</w:t>
      </w:r>
    </w:p>
    <w:p>
      <w:pPr>
        <w:ind w:firstLine="640" w:firstLineChars="200"/>
        <w:rPr>
          <w:rFonts w:hint="eastAsia" w:ascii="仿宋_GB2312" w:eastAsia="仿宋_GB2312"/>
          <w:sz w:val="32"/>
          <w:szCs w:val="32"/>
        </w:rPr>
      </w:pPr>
      <w:r>
        <w:rPr>
          <w:rFonts w:hint="eastAsia" w:ascii="仿宋_GB2312" w:eastAsia="仿宋_GB2312"/>
          <w:sz w:val="32"/>
          <w:szCs w:val="32"/>
        </w:rPr>
        <w:t>1.考生报名时应通过“皖事通”APP实名申领安徽健康码（以下简称“安康码”）。报名后应持续关注“安康码”状态并保持通讯畅通。“红码”、“黄码”考生应咨询枞阳县疫情防控部门，按要求通过每日健康打卡、持码人申诉、隔离观察无异常、核酸检测等方式，在考试前转为“绿码”。“安康码”绿码且体温正常的考生可正常参加考试。</w:t>
      </w:r>
    </w:p>
    <w:p>
      <w:pPr>
        <w:ind w:firstLine="640" w:firstLineChars="200"/>
        <w:rPr>
          <w:rFonts w:hint="eastAsia" w:ascii="仿宋_GB2312" w:eastAsia="仿宋_GB2312"/>
          <w:sz w:val="32"/>
          <w:szCs w:val="32"/>
        </w:rPr>
      </w:pPr>
      <w:r>
        <w:rPr>
          <w:rFonts w:hint="eastAsia" w:ascii="仿宋_GB2312" w:eastAsia="仿宋_GB2312"/>
          <w:sz w:val="32"/>
          <w:szCs w:val="32"/>
        </w:rPr>
        <w:t>2.考生应从考试日前14天开始，启动体温监测，按照“一日一测，异常情况随时报”的疫情报告制度，及时将异常情况报告所在单位或社区防疫部门。</w:t>
      </w:r>
    </w:p>
    <w:p>
      <w:pPr>
        <w:ind w:firstLine="640" w:firstLineChars="200"/>
        <w:rPr>
          <w:rFonts w:hint="eastAsia" w:ascii="仿宋_GB2312" w:eastAsia="仿宋_GB2312"/>
          <w:sz w:val="32"/>
          <w:szCs w:val="32"/>
        </w:rPr>
      </w:pPr>
      <w:r>
        <w:rPr>
          <w:rFonts w:hint="eastAsia" w:ascii="仿宋_GB2312" w:eastAsia="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rPr>
          <w:rFonts w:hint="eastAsia" w:ascii="仿宋_GB2312" w:eastAsia="仿宋_GB2312"/>
          <w:sz w:val="32"/>
          <w:szCs w:val="32"/>
        </w:rPr>
      </w:pPr>
      <w:r>
        <w:rPr>
          <w:rFonts w:hint="eastAsia" w:ascii="仿宋_GB2312" w:eastAsia="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rPr>
          <w:rFonts w:hint="eastAsia" w:ascii="仿宋_GB2312" w:eastAsia="仿宋_GB2312"/>
          <w:sz w:val="32"/>
          <w:szCs w:val="32"/>
        </w:rPr>
      </w:pPr>
      <w:r>
        <w:rPr>
          <w:rFonts w:hint="eastAsia" w:ascii="仿宋_GB2312" w:eastAsia="仿宋_GB2312"/>
          <w:sz w:val="32"/>
          <w:szCs w:val="32"/>
        </w:rPr>
        <w:t>5.考试前未完成转码的少数“红码”、“黄码”考生，考试机构暂不发放准考证。最迟于考试前一天与县</w:t>
      </w:r>
      <w:r>
        <w:rPr>
          <w:rFonts w:hint="eastAsia" w:ascii="仿宋_GB2312" w:eastAsia="仿宋_GB2312"/>
          <w:sz w:val="32"/>
          <w:szCs w:val="32"/>
          <w:lang w:val="en-US" w:eastAsia="zh-CN"/>
        </w:rPr>
        <w:t>文化和旅游局</w:t>
      </w:r>
      <w:r>
        <w:rPr>
          <w:rFonts w:hint="eastAsia" w:ascii="仿宋_GB2312" w:eastAsia="仿宋_GB2312"/>
          <w:sz w:val="32"/>
          <w:szCs w:val="32"/>
        </w:rPr>
        <w:t>人事股联系报备，考试当天直接前往指定考点，出示县级及以上医院开具的健康证明等材料，如实报告近期接触史、旅行史等情况，并作出书面承诺，经核验后安排在隔离考场进行考试。</w:t>
      </w:r>
    </w:p>
    <w:p>
      <w:pPr>
        <w:ind w:firstLine="640" w:firstLineChars="200"/>
        <w:rPr>
          <w:rFonts w:hint="eastAsia" w:ascii="仿宋_GB2312" w:eastAsia="仿宋_GB2312"/>
          <w:sz w:val="32"/>
          <w:szCs w:val="32"/>
        </w:rPr>
      </w:pPr>
      <w:r>
        <w:rPr>
          <w:rFonts w:hint="eastAsia" w:ascii="仿宋_GB2312" w:eastAsia="仿宋_GB2312"/>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ind w:firstLine="640" w:firstLineChars="200"/>
        <w:rPr>
          <w:rFonts w:hint="eastAsia" w:ascii="仿宋_GB2312" w:eastAsia="仿宋_GB2312"/>
          <w:sz w:val="32"/>
          <w:szCs w:val="32"/>
        </w:rPr>
      </w:pPr>
      <w:r>
        <w:rPr>
          <w:rFonts w:hint="eastAsia" w:ascii="仿宋_GB2312" w:eastAsia="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hint="eastAsia" w:ascii="仿宋_GB2312" w:eastAsia="仿宋_GB2312"/>
          <w:sz w:val="32"/>
          <w:szCs w:val="32"/>
        </w:rPr>
      </w:pPr>
      <w:r>
        <w:rPr>
          <w:rFonts w:hint="eastAsia" w:ascii="仿宋_GB2312" w:eastAsia="仿宋_GB2312"/>
          <w:sz w:val="32"/>
          <w:szCs w:val="32"/>
        </w:rPr>
        <w:t>8.在考试过程中出现发热、咳嗽等异常症状的考生，应服从考试工作人员安排，立即转移到隔离考场继续考试。</w:t>
      </w:r>
    </w:p>
    <w:p>
      <w:pPr>
        <w:ind w:firstLine="640" w:firstLineChars="200"/>
        <w:rPr>
          <w:rFonts w:hint="eastAsia" w:ascii="仿宋_GB2312" w:eastAsia="仿宋_GB2312"/>
          <w:sz w:val="32"/>
          <w:szCs w:val="32"/>
        </w:rPr>
      </w:pPr>
      <w:r>
        <w:rPr>
          <w:rFonts w:hint="eastAsia" w:ascii="仿宋_GB2312" w:eastAsia="仿宋_GB2312"/>
          <w:sz w:val="32"/>
          <w:szCs w:val="32"/>
        </w:rPr>
        <w:t>9.考试过程中，考生因个人原因需要接受健康检测或需要转移到隔离考场而耽误的考试时间不予补充。</w:t>
      </w:r>
    </w:p>
    <w:p>
      <w:pPr>
        <w:ind w:firstLine="640" w:firstLineChars="200"/>
        <w:rPr>
          <w:rFonts w:hint="eastAsia" w:ascii="仿宋_GB2312" w:eastAsia="仿宋_GB2312"/>
          <w:sz w:val="32"/>
          <w:szCs w:val="32"/>
        </w:rPr>
      </w:pPr>
      <w:r>
        <w:rPr>
          <w:rFonts w:hint="eastAsia" w:ascii="仿宋_GB2312" w:eastAsia="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hint="eastAsia" w:ascii="仿宋_GB2312" w:eastAsia="仿宋_GB2312"/>
          <w:sz w:val="32"/>
          <w:szCs w:val="32"/>
        </w:rPr>
      </w:pPr>
      <w:r>
        <w:rPr>
          <w:rFonts w:hint="eastAsia" w:ascii="仿宋_GB2312" w:eastAsia="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21BB"/>
    <w:rsid w:val="00334681"/>
    <w:rsid w:val="0050586C"/>
    <w:rsid w:val="005821BB"/>
    <w:rsid w:val="00690D05"/>
    <w:rsid w:val="006D78F3"/>
    <w:rsid w:val="008D39AE"/>
    <w:rsid w:val="00985FF2"/>
    <w:rsid w:val="00B55608"/>
    <w:rsid w:val="00CB5AE9"/>
    <w:rsid w:val="00D74881"/>
    <w:rsid w:val="00E55879"/>
    <w:rsid w:val="00F841AE"/>
    <w:rsid w:val="00FD5905"/>
    <w:rsid w:val="189D1296"/>
    <w:rsid w:val="391F7882"/>
    <w:rsid w:val="683D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980</Characters>
  <Lines>8</Lines>
  <Paragraphs>2</Paragraphs>
  <TotalTime>18</TotalTime>
  <ScaleCrop>false</ScaleCrop>
  <LinksUpToDate>false</LinksUpToDate>
  <CharactersWithSpaces>1149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2020-06-17T08:49:00Z</dcterms:created>
  <dc:creator>Administrator</dc:creator>
  <cp:lastModifiedBy>zx</cp:lastModifiedBy>
  <cp:lastPrinted>2020-06-24T06:55:00Z</cp:lastPrinted>
  <dcterms:modified xsi:type="dcterms:W3CDTF">2021-04-12T08:29:54Z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C9864DC3D65645EDBFEE31FF5C470AF7</vt:lpwstr>
  </property>
</Properties>
</file>