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8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color w:val="FFFFFF"/>
          <w:sz w:val="28"/>
          <w:szCs w:val="28"/>
        </w:rPr>
        <w:t>2：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半年国有企业公开招聘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应征入伍大学毕业生计划表</w:t>
      </w:r>
    </w:p>
    <w:p/>
    <w:p/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 位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首钢水城钢铁有限责任公司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31"/>
                <w:szCs w:val="31"/>
              </w:rPr>
              <w:t>贵州水矿控股集团公司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盘州市市属国有企业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钟山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区区属国有企业</w:t>
            </w:r>
          </w:p>
        </w:tc>
        <w:tc>
          <w:tcPr>
            <w:tcW w:w="4721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433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7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114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48B32574"/>
    <w:rsid w:val="002D78DD"/>
    <w:rsid w:val="007A4C54"/>
    <w:rsid w:val="00F96B87"/>
    <w:rsid w:val="06573BD4"/>
    <w:rsid w:val="0C697810"/>
    <w:rsid w:val="18355BB7"/>
    <w:rsid w:val="33677B7E"/>
    <w:rsid w:val="48B32574"/>
    <w:rsid w:val="505E7DB3"/>
    <w:rsid w:val="528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105</Characters>
  <Lines>1</Lines>
  <Paragraphs>1</Paragraphs>
  <TotalTime>1</TotalTime>
  <ScaleCrop>false</ScaleCrop>
  <LinksUpToDate>false</LinksUpToDate>
  <CharactersWithSpaces>110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2021-01-19T08:25:00Z</dcterms:created>
  <dc:creator>Yyp</dc:creator>
  <cp:lastModifiedBy>停下的风</cp:lastModifiedBy>
  <cp:lastPrinted>2021-06-28T08:46:00Z</cp:lastPrinted>
  <dcterms:modified xsi:type="dcterms:W3CDTF">2022-05-31T02:18:34Z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D37D66E18FBE4AD1B750CD7361C52EED</vt:lpwstr>
  </property>
</Properties>
</file>