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08" w:rsidRDefault="007C49FD">
      <w:pPr>
        <w:pStyle w:val="a3"/>
        <w:widowControl/>
        <w:spacing w:beforeAutospacing="0" w:afterAutospacing="0" w:line="360" w:lineRule="auto"/>
        <w:rPr>
          <w:rFonts w:ascii="仿宋_GB2312" w:eastAsia="仿宋_GB2312" w:hAnsi="微软雅黑" w:cs="仿宋_GB2312"/>
          <w:color w:val="3D3D3D"/>
          <w:sz w:val="31"/>
          <w:szCs w:val="31"/>
        </w:rPr>
      </w:pPr>
      <w:r>
        <w:rPr>
          <w:rFonts w:ascii="仿宋_GB2312" w:eastAsia="仿宋_GB2312" w:hAnsi="微软雅黑" w:cs="仿宋_GB2312" w:hint="eastAsia"/>
          <w:color w:val="3D3D3D"/>
          <w:sz w:val="31"/>
          <w:szCs w:val="31"/>
        </w:rPr>
        <w:t>附件1</w:t>
      </w:r>
    </w:p>
    <w:p w:rsidR="009F3908" w:rsidRDefault="007C49FD">
      <w:pPr>
        <w:pStyle w:val="a3"/>
        <w:widowControl/>
        <w:spacing w:beforeAutospacing="0" w:afterAutospacing="0" w:line="360" w:lineRule="auto"/>
        <w:jc w:val="center"/>
        <w:rPr>
          <w:rFonts w:ascii="仿宋_GB2312" w:eastAsia="仿宋_GB2312" w:hAnsi="微软雅黑" w:cs="仿宋_GB2312"/>
          <w:color w:val="3D3D3D"/>
          <w:spacing w:val="-11"/>
          <w:sz w:val="31"/>
          <w:szCs w:val="31"/>
        </w:rPr>
      </w:pPr>
      <w:r>
        <w:rPr>
          <w:rFonts w:ascii="微软雅黑" w:eastAsia="微软雅黑" w:hAnsi="微软雅黑" w:cs="微软雅黑" w:hint="eastAsia"/>
          <w:b/>
          <w:bCs/>
          <w:color w:val="3D3D3D"/>
          <w:spacing w:val="-11"/>
          <w:sz w:val="32"/>
          <w:szCs w:val="32"/>
        </w:rPr>
        <w:t>泰州市2022年中小学公开招聘教师笔试考生新冠肺炎疫情防控告知书</w:t>
      </w:r>
    </w:p>
    <w:p w:rsidR="009F3908" w:rsidRDefault="009F3908">
      <w:pPr>
        <w:pStyle w:val="a3"/>
        <w:widowControl/>
        <w:spacing w:beforeAutospacing="0" w:afterAutospacing="0" w:line="360" w:lineRule="auto"/>
        <w:ind w:firstLine="645"/>
        <w:rPr>
          <w:rFonts w:ascii="仿宋_GB2312" w:eastAsia="仿宋_GB2312" w:hAnsi="微软雅黑" w:cs="仿宋_GB2312"/>
          <w:color w:val="3D3D3D"/>
          <w:sz w:val="31"/>
          <w:szCs w:val="31"/>
        </w:rPr>
      </w:pPr>
    </w:p>
    <w:p w:rsidR="009F3908" w:rsidRDefault="007C49FD">
      <w:pPr>
        <w:pStyle w:val="a3"/>
        <w:widowControl/>
        <w:spacing w:beforeAutospacing="0" w:afterAutospacing="0" w:line="360" w:lineRule="auto"/>
        <w:ind w:firstLine="645"/>
      </w:pPr>
      <w:r>
        <w:rPr>
          <w:rFonts w:ascii="仿宋_GB2312" w:eastAsia="仿宋_GB2312" w:hAnsi="微软雅黑" w:cs="仿宋_GB2312"/>
          <w:color w:val="3D3D3D"/>
          <w:sz w:val="31"/>
          <w:szCs w:val="31"/>
        </w:rPr>
        <w:t>为确保泰</w:t>
      </w:r>
      <w:r>
        <w:rPr>
          <w:rFonts w:ascii="仿宋_GB2312" w:eastAsia="仿宋_GB2312" w:hAnsi="微软雅黑" w:cs="仿宋_GB2312" w:hint="eastAsia"/>
          <w:color w:val="3D3D3D"/>
          <w:sz w:val="31"/>
          <w:szCs w:val="31"/>
        </w:rPr>
        <w:t>州</w:t>
      </w:r>
      <w:r>
        <w:rPr>
          <w:rFonts w:ascii="仿宋_GB2312" w:eastAsia="仿宋_GB2312" w:hAnsi="微软雅黑" w:cs="仿宋_GB2312"/>
          <w:color w:val="3D3D3D"/>
          <w:sz w:val="31"/>
          <w:szCs w:val="31"/>
        </w:rPr>
        <w:t>市2022年</w:t>
      </w:r>
      <w:r>
        <w:rPr>
          <w:rFonts w:ascii="仿宋_GB2312" w:eastAsia="仿宋_GB2312" w:hAnsi="微软雅黑" w:cs="仿宋_GB2312" w:hint="eastAsia"/>
          <w:color w:val="3D3D3D"/>
          <w:sz w:val="31"/>
          <w:szCs w:val="31"/>
        </w:rPr>
        <w:t>中小学</w:t>
      </w:r>
      <w:r>
        <w:rPr>
          <w:rFonts w:ascii="仿宋_GB2312" w:eastAsia="仿宋_GB2312" w:hAnsi="微软雅黑" w:cs="仿宋_GB2312"/>
          <w:color w:val="3D3D3D"/>
          <w:sz w:val="31"/>
          <w:szCs w:val="31"/>
        </w:rPr>
        <w:t>公开招聘教师笔试安全顺利进行，现将笔试期间新冠肺炎疫情防控有关措施和要求告知如下，请所有考生知悉、理解、配合和支持。</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一、考生应在考试前14天申领“苏康码”，并每日进行健康申报更新直至考试当天。考生应持续关注本人“苏康码”状况，如出现非</w:t>
      </w:r>
      <w:proofErr w:type="gramStart"/>
      <w:r>
        <w:rPr>
          <w:rFonts w:ascii="仿宋_GB2312" w:eastAsia="仿宋_GB2312" w:hAnsi="微软雅黑" w:cs="仿宋_GB2312" w:hint="eastAsia"/>
          <w:color w:val="3D3D3D"/>
          <w:sz w:val="31"/>
          <w:szCs w:val="31"/>
        </w:rPr>
        <w:t>绿码且</w:t>
      </w:r>
      <w:proofErr w:type="gramEnd"/>
      <w:r>
        <w:rPr>
          <w:rFonts w:ascii="仿宋_GB2312" w:eastAsia="仿宋_GB2312" w:hAnsi="微软雅黑" w:cs="仿宋_GB2312" w:hint="eastAsia"/>
          <w:color w:val="3D3D3D"/>
          <w:sz w:val="31"/>
          <w:szCs w:val="31"/>
        </w:rPr>
        <w:t>符合转码条件的，应最迟于考试前一天转为绿码（可拨打笔试所在地“区号+12345”申请转码）方可参加考试，逾期未</w:t>
      </w:r>
      <w:proofErr w:type="gramStart"/>
      <w:r>
        <w:rPr>
          <w:rFonts w:ascii="仿宋_GB2312" w:eastAsia="仿宋_GB2312" w:hAnsi="微软雅黑" w:cs="仿宋_GB2312" w:hint="eastAsia"/>
          <w:color w:val="3D3D3D"/>
          <w:sz w:val="31"/>
          <w:szCs w:val="31"/>
        </w:rPr>
        <w:t>转为绿码的</w:t>
      </w:r>
      <w:proofErr w:type="gramEnd"/>
      <w:r>
        <w:rPr>
          <w:rFonts w:ascii="仿宋_GB2312" w:eastAsia="仿宋_GB2312" w:hAnsi="微软雅黑" w:cs="仿宋_GB2312" w:hint="eastAsia"/>
          <w:color w:val="3D3D3D"/>
          <w:sz w:val="31"/>
          <w:szCs w:val="31"/>
        </w:rPr>
        <w:t>责任自负。外来考生（指14天内自省外和省内跨设区市前来或返回我市的考生，下同）应</w:t>
      </w:r>
      <w:proofErr w:type="gramStart"/>
      <w:r>
        <w:rPr>
          <w:rFonts w:ascii="仿宋_GB2312" w:eastAsia="仿宋_GB2312" w:hAnsi="微软雅黑" w:cs="仿宋_GB2312" w:hint="eastAsia"/>
          <w:color w:val="3D3D3D"/>
          <w:sz w:val="31"/>
          <w:szCs w:val="31"/>
        </w:rPr>
        <w:t>至少于考前14天起</w:t>
      </w:r>
      <w:proofErr w:type="gramEnd"/>
      <w:r>
        <w:rPr>
          <w:rFonts w:ascii="仿宋_GB2312" w:eastAsia="仿宋_GB2312" w:hAnsi="微软雅黑" w:cs="仿宋_GB2312" w:hint="eastAsia"/>
          <w:color w:val="3D3D3D"/>
          <w:sz w:val="31"/>
          <w:szCs w:val="31"/>
        </w:rPr>
        <w:t>通过“泰州发布”</w:t>
      </w:r>
      <w:proofErr w:type="gramStart"/>
      <w:r>
        <w:rPr>
          <w:rFonts w:ascii="仿宋_GB2312" w:eastAsia="仿宋_GB2312" w:hAnsi="微软雅黑" w:cs="仿宋_GB2312" w:hint="eastAsia"/>
          <w:color w:val="3D3D3D"/>
          <w:sz w:val="31"/>
          <w:szCs w:val="31"/>
        </w:rPr>
        <w:t>微信公众号持续</w:t>
      </w:r>
      <w:proofErr w:type="gramEnd"/>
      <w:r>
        <w:rPr>
          <w:rFonts w:ascii="仿宋_GB2312" w:eastAsia="仿宋_GB2312" w:hAnsi="微软雅黑" w:cs="仿宋_GB2312" w:hint="eastAsia"/>
          <w:color w:val="3D3D3D"/>
          <w:sz w:val="31"/>
          <w:szCs w:val="31"/>
        </w:rPr>
        <w:t>了解泰州</w:t>
      </w:r>
      <w:proofErr w:type="gramStart"/>
      <w:r>
        <w:rPr>
          <w:rFonts w:ascii="仿宋_GB2312" w:eastAsia="仿宋_GB2312" w:hAnsi="微软雅黑" w:cs="仿宋_GB2312" w:hint="eastAsia"/>
          <w:color w:val="3D3D3D"/>
          <w:sz w:val="31"/>
          <w:szCs w:val="31"/>
        </w:rPr>
        <w:t>市最新</w:t>
      </w:r>
      <w:proofErr w:type="gramEnd"/>
      <w:r>
        <w:rPr>
          <w:rFonts w:ascii="仿宋_GB2312" w:eastAsia="仿宋_GB2312" w:hAnsi="微软雅黑" w:cs="仿宋_GB2312" w:hint="eastAsia"/>
          <w:color w:val="3D3D3D"/>
          <w:sz w:val="31"/>
          <w:szCs w:val="31"/>
        </w:rPr>
        <w:t>防疫要求，做好考前准备，并严格按当地规定落实信息报备、抵达后健康监测、新冠肺炎病毒核酸检测（以下简称“核酸检测”）等要求，以免影响正常参加考试。</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考前少吃生冷食品、预防受凉，避免接触出现发热、咳嗽、咳痰、</w:t>
      </w:r>
      <w:r>
        <w:rPr>
          <w:rFonts w:ascii="仿宋_GB2312" w:eastAsia="仿宋_GB2312" w:hAnsi="微软雅黑" w:cs="仿宋_GB2312" w:hint="eastAsia"/>
          <w:color w:val="3D3D3D"/>
          <w:sz w:val="31"/>
          <w:szCs w:val="31"/>
        </w:rPr>
        <w:lastRenderedPageBreak/>
        <w:t>呕吐、腹泻的人员，必要时做好个人防护。出行时随身携带免洗手消毒剂，注意手卫生，保持社交距离，乘坐公共交通工具应全程规范佩戴口罩并做好卫生防护。如出现发热、干咳等异常症状应及时就医，以免影响正常参加考试。</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足量的一次性医用口罩或无呼吸阀N95口罩，每半天换一个。除身份核验环节外应全程规范佩戴，做好个人防护。根据疫情防控管理相关要求，考生不能提前进入考点熟悉情况，请提前了解考点入口位置和前往线路，考试当天提前60分钟到达考点，自觉配合完成检测验证流程后从规定通道入场。逾期到场失去参加考试资格或耽误考试时间的，责任自负。</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有以下特殊情形之一的考生，必须主动报告相关情况，提前准备相关证明，服从相关安排，否则不能入场参加考试：</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lastRenderedPageBreak/>
        <w:t>1.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2.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3.外来考生考试当天除须本人“苏康码”为绿码、行程卡为绿卡、现场测量体温＜37.3℃且无干咳等可疑症状，并能提供考试开考前48小时内核酸检测阴性证明外，还应按我市对于外来人员疫情防控有关要求，落实信息报备、抵达后健康监测和核酸检测等防控措施，提供相关证明。</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三、有下列情形之一的考生不得参加考试，且应主动报告并配合相应疫情防控安排：</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lastRenderedPageBreak/>
        <w:t>1.不能现场出示本人当日“苏康码”绿码、行程卡绿卡或考试开考前48小时内新冠肺炎病毒核酸检测阴性证明的；</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2.仍在隔离期的新冠肺炎确诊病例、疑似病例、无症状感染者及密切接触者、</w:t>
      </w:r>
      <w:proofErr w:type="gramStart"/>
      <w:r>
        <w:rPr>
          <w:rFonts w:ascii="仿宋_GB2312" w:eastAsia="仿宋_GB2312" w:hAnsi="微软雅黑" w:cs="仿宋_GB2312" w:hint="eastAsia"/>
          <w:color w:val="3D3D3D"/>
          <w:sz w:val="31"/>
          <w:szCs w:val="31"/>
        </w:rPr>
        <w:t>次密切</w:t>
      </w:r>
      <w:proofErr w:type="gramEnd"/>
      <w:r>
        <w:rPr>
          <w:rFonts w:ascii="仿宋_GB2312" w:eastAsia="仿宋_GB2312" w:hAnsi="微软雅黑" w:cs="仿宋_GB2312" w:hint="eastAsia"/>
          <w:color w:val="3D3D3D"/>
          <w:sz w:val="31"/>
          <w:szCs w:val="31"/>
        </w:rPr>
        <w:t>接触者，未完全按笔试地点所在设区市疫情防控要求落实抵达后健康监测、核酸检测等防控措施的外来考生，以及其他因疫情相关原因被旅居地、笔试地点所在地管控不能到场的；</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四、考试过程中，考生出现发热或干咳等可疑症状，应主动向考</w:t>
      </w:r>
      <w:proofErr w:type="gramStart"/>
      <w:r>
        <w:rPr>
          <w:rFonts w:ascii="仿宋_GB2312" w:eastAsia="仿宋_GB2312" w:hAnsi="微软雅黑" w:cs="仿宋_GB2312" w:hint="eastAsia"/>
          <w:color w:val="3D3D3D"/>
          <w:sz w:val="31"/>
          <w:szCs w:val="31"/>
        </w:rPr>
        <w:t>务</w:t>
      </w:r>
      <w:proofErr w:type="gramEnd"/>
      <w:r>
        <w:rPr>
          <w:rFonts w:ascii="仿宋_GB2312" w:eastAsia="仿宋_GB2312" w:hAnsi="微软雅黑" w:cs="仿宋_GB2312" w:hint="eastAsia"/>
          <w:color w:val="3D3D3D"/>
          <w:sz w:val="31"/>
          <w:szCs w:val="31"/>
        </w:rPr>
        <w:t>工作人员报告，经复测复查确有症状的，应配合转移到隔离考场参加考试，考试结束后应服从疫情防控有关安排。考生因此耽误的考试时间不予弥补。</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五、考生在报名网站下载打印笔试准考证前，应仔细阅读考试相关规定、防疫要求，下载打印笔试准考证即视为认同并与招聘主管部门签署《2022年中小学公开招聘教师笔试考生新冠肺炎疫情防控承诺书》。考生应诚信申报相关信息，如有隐瞒或谎报旅居史、接触史、健康状况等疫情防控信息，或不配</w:t>
      </w:r>
      <w:r>
        <w:rPr>
          <w:rFonts w:ascii="仿宋_GB2312" w:eastAsia="仿宋_GB2312" w:hAnsi="微软雅黑" w:cs="仿宋_GB2312" w:hint="eastAsia"/>
          <w:color w:val="3D3D3D"/>
          <w:sz w:val="31"/>
          <w:szCs w:val="31"/>
        </w:rPr>
        <w:lastRenderedPageBreak/>
        <w:t>合工作人员进行防疫检测、排查、隔离、送诊等情形的，将被取消考试资格；情节恶劣或造成严重后果的，在被取消考试资格的同时记入诚信档案；构成违法的，将依法追究法律责任。</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招聘主管部门或招聘单位在组织报名资格复审、考察体检等工作时，按照有关规定落实疫情防控要求，考生应当服从安排。</w:t>
      </w:r>
    </w:p>
    <w:p w:rsidR="009F3908" w:rsidRDefault="007C49FD">
      <w:pPr>
        <w:pStyle w:val="a3"/>
        <w:widowControl/>
        <w:spacing w:beforeAutospacing="0" w:afterAutospacing="0" w:line="360" w:lineRule="auto"/>
        <w:ind w:firstLine="645"/>
      </w:pPr>
      <w:r>
        <w:rPr>
          <w:rFonts w:ascii="仿宋_GB2312" w:eastAsia="仿宋_GB2312" w:hAnsi="微软雅黑" w:cs="仿宋_GB2312" w:hint="eastAsia"/>
          <w:color w:val="3D3D3D"/>
          <w:sz w:val="31"/>
          <w:szCs w:val="31"/>
        </w:rPr>
        <w:t>请考生持续关注新冠肺炎疫情动态以及江苏省和我市疫情防控最新要求，考前如有新的调整和新的要求，将另行告知。2022年1月18日随2022年教师公开招聘公告发布的《XX市（区）2022年中小学/泰州市教育局直属学校2022年公开招聘教师笔试考生疫情防控告知书》即行废止。</w:t>
      </w:r>
    </w:p>
    <w:p w:rsidR="009F3908" w:rsidRDefault="007C49FD">
      <w:pPr>
        <w:pStyle w:val="a3"/>
        <w:widowControl/>
        <w:spacing w:beforeAutospacing="0" w:afterAutospacing="0" w:line="360" w:lineRule="auto"/>
      </w:pPr>
      <w:r>
        <w:rPr>
          <w:rFonts w:ascii="仿宋_GB2312" w:eastAsia="仿宋_GB2312" w:hAnsi="微软雅黑" w:cs="仿宋_GB2312" w:hint="eastAsia"/>
          <w:color w:val="3D3D3D"/>
          <w:sz w:val="31"/>
          <w:szCs w:val="31"/>
        </w:rPr>
        <w:t> </w:t>
      </w:r>
    </w:p>
    <w:p w:rsidR="009F3908" w:rsidRDefault="007C49FD">
      <w:pPr>
        <w:pStyle w:val="a3"/>
        <w:widowControl/>
        <w:spacing w:beforeAutospacing="0" w:afterAutospacing="0" w:line="360" w:lineRule="auto"/>
        <w:ind w:firstLine="6240"/>
        <w:jc w:val="right"/>
      </w:pPr>
      <w:r>
        <w:rPr>
          <w:rFonts w:ascii="仿宋_GB2312" w:eastAsia="仿宋_GB2312" w:hAnsi="微软雅黑" w:cs="仿宋_GB2312" w:hint="eastAsia"/>
          <w:color w:val="3D3D3D"/>
          <w:sz w:val="31"/>
          <w:szCs w:val="31"/>
        </w:rPr>
        <w:t>泰州市教育局</w:t>
      </w:r>
    </w:p>
    <w:p w:rsidR="009F3908" w:rsidRDefault="007C49FD">
      <w:pPr>
        <w:pStyle w:val="a3"/>
        <w:widowControl/>
        <w:spacing w:beforeAutospacing="0" w:afterAutospacing="0" w:line="360" w:lineRule="auto"/>
        <w:jc w:val="right"/>
      </w:pPr>
      <w:r>
        <w:rPr>
          <w:rFonts w:ascii="仿宋_GB2312" w:eastAsia="仿宋_GB2312" w:hAnsi="微软雅黑" w:cs="仿宋_GB2312" w:hint="eastAsia"/>
          <w:color w:val="3D3D3D"/>
          <w:sz w:val="31"/>
          <w:szCs w:val="31"/>
        </w:rPr>
        <w:t>                                     </w:t>
      </w:r>
      <w:r>
        <w:rPr>
          <w:rFonts w:ascii="仿宋_GB2312" w:eastAsia="仿宋_GB2312" w:hAnsi="微软雅黑" w:cs="仿宋_GB2312" w:hint="eastAsia"/>
          <w:color w:val="3D3D3D"/>
          <w:sz w:val="31"/>
          <w:szCs w:val="31"/>
        </w:rPr>
        <w:t xml:space="preserve"> 2022年6月7日</w:t>
      </w:r>
    </w:p>
    <w:p w:rsidR="009F3908" w:rsidRDefault="009F3908">
      <w:pPr>
        <w:pStyle w:val="a3"/>
        <w:widowControl/>
        <w:spacing w:beforeAutospacing="0" w:afterAutospacing="0" w:line="360" w:lineRule="auto"/>
        <w:jc w:val="right"/>
      </w:pPr>
    </w:p>
    <w:p w:rsidR="009F3908" w:rsidRDefault="009F3908">
      <w:pPr>
        <w:pStyle w:val="a3"/>
        <w:widowControl/>
        <w:spacing w:beforeAutospacing="0" w:afterAutospacing="0" w:line="360" w:lineRule="auto"/>
      </w:pPr>
    </w:p>
    <w:p w:rsidR="009F3908" w:rsidRDefault="009F3908">
      <w:pPr>
        <w:pStyle w:val="a3"/>
        <w:widowControl/>
        <w:spacing w:beforeAutospacing="0" w:afterAutospacing="0" w:line="360" w:lineRule="auto"/>
        <w:rPr>
          <w:rFonts w:ascii="仿宋_GB2312" w:eastAsia="仿宋_GB2312" w:hAnsi="微软雅黑" w:cs="仿宋_GB2312"/>
          <w:color w:val="3D3D3D"/>
          <w:sz w:val="31"/>
          <w:szCs w:val="31"/>
        </w:rPr>
      </w:pPr>
    </w:p>
    <w:p w:rsidR="009F3908" w:rsidRDefault="009F3908">
      <w:pPr>
        <w:pStyle w:val="a3"/>
        <w:widowControl/>
        <w:spacing w:beforeAutospacing="0" w:afterAutospacing="0" w:line="360" w:lineRule="auto"/>
        <w:rPr>
          <w:rFonts w:ascii="仿宋_GB2312" w:eastAsia="仿宋_GB2312" w:hAnsi="微软雅黑" w:cs="仿宋_GB2312"/>
          <w:color w:val="3D3D3D"/>
          <w:sz w:val="31"/>
          <w:szCs w:val="31"/>
        </w:rPr>
      </w:pPr>
    </w:p>
    <w:p w:rsidR="009F3908" w:rsidRDefault="009F3908">
      <w:pPr>
        <w:pStyle w:val="a3"/>
        <w:widowControl/>
        <w:spacing w:beforeAutospacing="0" w:afterAutospacing="0" w:line="360" w:lineRule="auto"/>
        <w:rPr>
          <w:rFonts w:ascii="仿宋_GB2312" w:eastAsia="仿宋_GB2312" w:hAnsi="微软雅黑" w:cs="仿宋_GB2312"/>
          <w:color w:val="3D3D3D"/>
          <w:sz w:val="31"/>
          <w:szCs w:val="31"/>
        </w:rPr>
      </w:pPr>
    </w:p>
    <w:p w:rsidR="009F3908" w:rsidRDefault="009F3908">
      <w:pPr>
        <w:pStyle w:val="a3"/>
        <w:widowControl/>
        <w:spacing w:beforeAutospacing="0" w:afterAutospacing="0" w:line="360" w:lineRule="auto"/>
        <w:rPr>
          <w:rFonts w:ascii="仿宋_GB2312" w:eastAsia="仿宋_GB2312" w:hAnsi="微软雅黑" w:cs="仿宋_GB2312"/>
          <w:color w:val="3D3D3D"/>
          <w:sz w:val="31"/>
          <w:szCs w:val="31"/>
        </w:rPr>
      </w:pPr>
    </w:p>
    <w:p w:rsidR="009F3908" w:rsidRDefault="009F3908">
      <w:pPr>
        <w:pStyle w:val="a3"/>
        <w:widowControl/>
        <w:spacing w:beforeAutospacing="0" w:afterAutospacing="0" w:line="360" w:lineRule="auto"/>
        <w:rPr>
          <w:rFonts w:ascii="仿宋_GB2312" w:eastAsia="仿宋_GB2312" w:hAnsi="微软雅黑" w:cs="仿宋_GB2312"/>
          <w:color w:val="3D3D3D"/>
          <w:sz w:val="31"/>
          <w:szCs w:val="31"/>
        </w:rPr>
      </w:pPr>
    </w:p>
    <w:p w:rsidR="009F3908" w:rsidRDefault="009F3908">
      <w:pPr>
        <w:pStyle w:val="a3"/>
        <w:widowControl/>
        <w:spacing w:beforeAutospacing="0" w:afterAutospacing="0" w:line="360" w:lineRule="auto"/>
        <w:rPr>
          <w:rFonts w:ascii="仿宋_GB2312" w:eastAsia="仿宋_GB2312" w:hAnsi="微软雅黑" w:cs="仿宋_GB2312"/>
          <w:color w:val="3D3D3D"/>
          <w:sz w:val="31"/>
          <w:szCs w:val="31"/>
        </w:rPr>
      </w:pPr>
    </w:p>
    <w:p w:rsidR="009F3908" w:rsidRDefault="009F3908">
      <w:pPr>
        <w:pStyle w:val="a3"/>
        <w:widowControl/>
        <w:spacing w:beforeAutospacing="0" w:afterAutospacing="0" w:line="360" w:lineRule="auto"/>
        <w:rPr>
          <w:rFonts w:ascii="仿宋_GB2312" w:eastAsia="仿宋_GB2312" w:hAnsi="微软雅黑" w:cs="仿宋_GB2312"/>
          <w:color w:val="3D3D3D"/>
          <w:sz w:val="31"/>
          <w:szCs w:val="31"/>
        </w:rPr>
      </w:pPr>
    </w:p>
    <w:sectPr w:rsidR="009F3908" w:rsidSect="009F39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7EF9C"/>
    <w:multiLevelType w:val="singleLevel"/>
    <w:tmpl w:val="13F7EF9C"/>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FkMjViZTJkY2RmMDU1ODA2YTI3NGUxYTg1N2JjYzEifQ=="/>
  </w:docVars>
  <w:rsids>
    <w:rsidRoot w:val="6E631E42"/>
    <w:rsid w:val="003E0013"/>
    <w:rsid w:val="005D4096"/>
    <w:rsid w:val="007C49FD"/>
    <w:rsid w:val="008A1E5B"/>
    <w:rsid w:val="009F3908"/>
    <w:rsid w:val="14065285"/>
    <w:rsid w:val="15D257A0"/>
    <w:rsid w:val="21F627AD"/>
    <w:rsid w:val="2EBC55DC"/>
    <w:rsid w:val="44240C8C"/>
    <w:rsid w:val="48FA7BF0"/>
    <w:rsid w:val="6E631E42"/>
    <w:rsid w:val="7EBF10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390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F3908"/>
    <w:pPr>
      <w:spacing w:beforeAutospacing="1" w:afterAutospacing="1"/>
      <w:jc w:val="left"/>
    </w:pPr>
    <w:rPr>
      <w:rFonts w:cs="Times New Roman"/>
      <w:kern w:val="0"/>
      <w:sz w:val="24"/>
    </w:rPr>
  </w:style>
  <w:style w:type="character" w:styleId="a4">
    <w:name w:val="FollowedHyperlink"/>
    <w:basedOn w:val="a0"/>
    <w:rsid w:val="009F3908"/>
    <w:rPr>
      <w:rFonts w:ascii="微软雅黑" w:eastAsia="微软雅黑" w:hAnsi="微软雅黑" w:cs="微软雅黑" w:hint="eastAsia"/>
      <w:color w:val="3D3D3D"/>
      <w:u w:val="none"/>
    </w:rPr>
  </w:style>
  <w:style w:type="character" w:styleId="a5">
    <w:name w:val="Hyperlink"/>
    <w:basedOn w:val="a0"/>
    <w:rsid w:val="009F3908"/>
    <w:rPr>
      <w:rFonts w:ascii="微软雅黑" w:eastAsia="微软雅黑" w:hAnsi="微软雅黑" w:cs="微软雅黑"/>
      <w:color w:val="3D3D3D"/>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2022-06-08T05:09:00Z</dcterms:created>
  <dcterms:modified xsi:type="dcterms:W3CDTF">2022-06-08T05:10:00Z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9D6BBBB8AE2D4D10AA871FF9A54AC7F5</vt:lpwstr>
  </property>
</Properties>
</file>