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400" w:lineRule="exact"/>
        <w:rPr>
          <w:rFonts w:eastAsia="黑体"/>
          <w:snapToGrid w:val="0"/>
          <w:color w:val="auto"/>
          <w:spacing w:val="-20"/>
          <w:kern w:val="0"/>
          <w:sz w:val="32"/>
          <w:szCs w:val="32"/>
        </w:rPr>
      </w:pPr>
      <w:r>
        <w:rPr>
          <w:rFonts w:eastAsia="黑体"/>
          <w:snapToGrid w:val="0"/>
          <w:color w:val="auto"/>
          <w:spacing w:val="-20"/>
          <w:kern w:val="0"/>
          <w:sz w:val="32"/>
          <w:szCs w:val="32"/>
        </w:rPr>
        <w:t>附件5</w:t>
      </w:r>
    </w:p>
    <w:p>
      <w:pPr>
        <w:spacing w:line="560" w:lineRule="exact"/>
        <w:jc w:val="center"/>
        <w:rPr>
          <w:rFonts w:eastAsia="方正小标宋简体"/>
          <w:bCs/>
          <w:color w:val="auto"/>
          <w:sz w:val="44"/>
          <w:szCs w:val="44"/>
        </w:rPr>
      </w:pPr>
      <w:bookmarkStart w:id="0" w:name="_GoBack"/>
      <w:r>
        <w:rPr>
          <w:rFonts w:eastAsia="方正小标宋简体"/>
          <w:bCs/>
          <w:color w:val="auto"/>
          <w:sz w:val="44"/>
          <w:szCs w:val="44"/>
        </w:rPr>
        <w:t>衡东县疾病预防控制中心2022年公开招聘</w:t>
      </w:r>
    </w:p>
    <w:p>
      <w:pPr>
        <w:spacing w:line="560" w:lineRule="exact"/>
        <w:jc w:val="center"/>
        <w:rPr>
          <w:rFonts w:eastAsia="方正小标宋简体"/>
          <w:bCs/>
          <w:color w:val="auto"/>
          <w:sz w:val="44"/>
          <w:szCs w:val="44"/>
        </w:rPr>
      </w:pPr>
      <w:r>
        <w:rPr>
          <w:rFonts w:eastAsia="方正小标宋简体"/>
          <w:bCs/>
          <w:color w:val="auto"/>
          <w:sz w:val="44"/>
          <w:szCs w:val="44"/>
        </w:rPr>
        <w:t>卫生专业技术人员疫情防控注意事项</w:t>
      </w:r>
    </w:p>
    <w:bookmarkEnd w:id="0"/>
    <w:p>
      <w:pPr>
        <w:spacing w:line="560" w:lineRule="exact"/>
        <w:ind w:firstLine="640" w:firstLineChars="200"/>
        <w:rPr>
          <w:rFonts w:hint="eastAsia" w:hAnsi="仿宋_GB2312" w:eastAsia="仿宋_GB2312"/>
          <w:color w:val="auto"/>
          <w:sz w:val="32"/>
          <w:szCs w:val="32"/>
        </w:rPr>
      </w:pPr>
    </w:p>
    <w:p>
      <w:pPr>
        <w:spacing w:line="560" w:lineRule="exact"/>
        <w:ind w:firstLine="640" w:firstLineChars="200"/>
        <w:rPr>
          <w:rFonts w:eastAsia="仿宋_GB2312"/>
          <w:color w:val="auto"/>
          <w:sz w:val="32"/>
          <w:szCs w:val="32"/>
        </w:rPr>
      </w:pPr>
      <w:r>
        <w:rPr>
          <w:rFonts w:hAnsi="仿宋_GB2312" w:eastAsia="仿宋_GB2312"/>
          <w:color w:val="auto"/>
          <w:sz w:val="32"/>
          <w:szCs w:val="32"/>
        </w:rPr>
        <w:t>为做好新冠肺炎疫情防控常态化下公开招聘工作，确保考生安全和考试顺利进行，根据教育部、国家卫健委关于《新冠肺炎疫情防控常态化下国家教育考试组考防疫工作指导意见》，现将衡东县疾病预防控制中心</w:t>
      </w:r>
      <w:r>
        <w:rPr>
          <w:rFonts w:eastAsia="仿宋_GB2312"/>
          <w:color w:val="auto"/>
          <w:sz w:val="32"/>
          <w:szCs w:val="32"/>
        </w:rPr>
        <w:t>2022</w:t>
      </w:r>
      <w:r>
        <w:rPr>
          <w:rFonts w:hAnsi="仿宋_GB2312" w:eastAsia="仿宋_GB2312"/>
          <w:color w:val="auto"/>
          <w:sz w:val="32"/>
          <w:szCs w:val="32"/>
        </w:rPr>
        <w:t>年公开招聘卫生专业技术人员报名和考试疫情防控注意事项告知如下：</w:t>
      </w:r>
    </w:p>
    <w:p>
      <w:pPr>
        <w:spacing w:line="560" w:lineRule="exact"/>
        <w:ind w:firstLine="640" w:firstLineChars="200"/>
        <w:rPr>
          <w:rFonts w:hint="eastAsia" w:ascii="黑体" w:eastAsia="黑体"/>
          <w:bCs/>
          <w:color w:val="auto"/>
          <w:sz w:val="32"/>
          <w:szCs w:val="32"/>
        </w:rPr>
      </w:pPr>
      <w:r>
        <w:rPr>
          <w:rFonts w:hint="eastAsia" w:ascii="黑体" w:hAnsi="仿宋_GB2312" w:eastAsia="黑体"/>
          <w:bCs/>
          <w:color w:val="auto"/>
          <w:sz w:val="32"/>
          <w:szCs w:val="32"/>
        </w:rPr>
        <w:t>一、不予参考情况</w:t>
      </w:r>
    </w:p>
    <w:p>
      <w:pPr>
        <w:spacing w:line="560" w:lineRule="exact"/>
        <w:ind w:firstLine="640" w:firstLineChars="200"/>
        <w:rPr>
          <w:rFonts w:eastAsia="仿宋_GB2312"/>
          <w:color w:val="auto"/>
          <w:sz w:val="32"/>
          <w:szCs w:val="32"/>
        </w:rPr>
      </w:pPr>
      <w:r>
        <w:rPr>
          <w:rFonts w:hAnsi="仿宋_GB2312" w:eastAsia="仿宋_GB2312"/>
          <w:color w:val="auto"/>
          <w:sz w:val="32"/>
          <w:szCs w:val="32"/>
        </w:rPr>
        <w:t>有下列情况之一的不能参加报名或考试：</w:t>
      </w:r>
    </w:p>
    <w:p>
      <w:pPr>
        <w:spacing w:line="560" w:lineRule="exact"/>
        <w:ind w:firstLine="640" w:firstLineChars="200"/>
        <w:rPr>
          <w:rFonts w:eastAsia="仿宋_GB2312"/>
          <w:color w:val="auto"/>
          <w:sz w:val="32"/>
          <w:szCs w:val="32"/>
        </w:rPr>
      </w:pPr>
      <w:r>
        <w:rPr>
          <w:rFonts w:eastAsia="仿宋_GB2312"/>
          <w:color w:val="auto"/>
          <w:sz w:val="32"/>
          <w:szCs w:val="32"/>
        </w:rPr>
        <w:t>1.</w:t>
      </w:r>
      <w:r>
        <w:rPr>
          <w:rFonts w:hAnsi="仿宋_GB2312" w:eastAsia="仿宋_GB2312"/>
          <w:color w:val="auto"/>
          <w:sz w:val="32"/>
          <w:szCs w:val="32"/>
        </w:rPr>
        <w:t>不能提供考前健康卡和行程卡状态信息、考前</w:t>
      </w:r>
      <w:r>
        <w:rPr>
          <w:rFonts w:eastAsia="仿宋_GB2312"/>
          <w:color w:val="auto"/>
          <w:sz w:val="32"/>
          <w:szCs w:val="32"/>
        </w:rPr>
        <w:t>48</w:t>
      </w:r>
      <w:r>
        <w:rPr>
          <w:rFonts w:hAnsi="仿宋_GB2312" w:eastAsia="仿宋_GB2312"/>
          <w:color w:val="auto"/>
          <w:sz w:val="32"/>
          <w:szCs w:val="32"/>
        </w:rPr>
        <w:t>小时内可查询的新冠肺炎病毒核酸证明（湖南省居民电子健康卡上的核酸检测或核酸检测纸质报告）的；</w:t>
      </w:r>
    </w:p>
    <w:p>
      <w:pPr>
        <w:spacing w:line="560" w:lineRule="exact"/>
        <w:ind w:firstLine="640" w:firstLineChars="200"/>
        <w:rPr>
          <w:rFonts w:eastAsia="仿宋_GB2312"/>
          <w:color w:val="auto"/>
          <w:sz w:val="32"/>
          <w:szCs w:val="32"/>
        </w:rPr>
      </w:pPr>
      <w:r>
        <w:rPr>
          <w:rFonts w:eastAsia="仿宋_GB2312"/>
          <w:color w:val="auto"/>
          <w:sz w:val="32"/>
          <w:szCs w:val="32"/>
        </w:rPr>
        <w:t>2.</w:t>
      </w:r>
      <w:r>
        <w:rPr>
          <w:rFonts w:hAnsi="仿宋_GB2312" w:eastAsia="仿宋_GB2312"/>
          <w:color w:val="auto"/>
          <w:sz w:val="32"/>
          <w:szCs w:val="32"/>
        </w:rPr>
        <w:t>湖南省居民电子健康卡异常（红码或黄码）的；</w:t>
      </w:r>
    </w:p>
    <w:p>
      <w:pPr>
        <w:spacing w:line="560" w:lineRule="exact"/>
        <w:ind w:firstLine="640" w:firstLineChars="200"/>
        <w:rPr>
          <w:rFonts w:eastAsia="仿宋_GB2312"/>
          <w:color w:val="auto"/>
          <w:sz w:val="32"/>
          <w:szCs w:val="32"/>
        </w:rPr>
      </w:pPr>
      <w:r>
        <w:rPr>
          <w:rFonts w:eastAsia="仿宋_GB2312"/>
          <w:color w:val="auto"/>
          <w:sz w:val="32"/>
          <w:szCs w:val="32"/>
        </w:rPr>
        <w:t>3.</w:t>
      </w:r>
      <w:r>
        <w:rPr>
          <w:rFonts w:hAnsi="仿宋_GB2312" w:eastAsia="仿宋_GB2312"/>
          <w:color w:val="auto"/>
          <w:sz w:val="32"/>
          <w:szCs w:val="32"/>
        </w:rPr>
        <w:t>通信大数据行程卡异常（红码或黄码）的或提示</w:t>
      </w:r>
      <w:r>
        <w:rPr>
          <w:rFonts w:eastAsia="仿宋_GB2312"/>
          <w:color w:val="auto"/>
          <w:sz w:val="32"/>
          <w:szCs w:val="32"/>
        </w:rPr>
        <w:t>14</w:t>
      </w:r>
      <w:r>
        <w:rPr>
          <w:rFonts w:hAnsi="仿宋_GB2312" w:eastAsia="仿宋_GB2312"/>
          <w:color w:val="auto"/>
          <w:sz w:val="32"/>
          <w:szCs w:val="32"/>
        </w:rPr>
        <w:t>天内到达或途经带</w:t>
      </w:r>
      <w:r>
        <w:rPr>
          <w:rFonts w:eastAsia="仿宋_GB2312"/>
          <w:color w:val="auto"/>
          <w:sz w:val="32"/>
          <w:szCs w:val="32"/>
        </w:rPr>
        <w:t>“*”</w:t>
      </w:r>
      <w:r>
        <w:rPr>
          <w:rFonts w:hAnsi="仿宋_GB2312" w:eastAsia="仿宋_GB2312"/>
          <w:color w:val="auto"/>
          <w:sz w:val="32"/>
          <w:szCs w:val="32"/>
        </w:rPr>
        <w:t>城市的；</w:t>
      </w:r>
    </w:p>
    <w:p>
      <w:pPr>
        <w:spacing w:line="560" w:lineRule="exact"/>
        <w:ind w:firstLine="640" w:firstLineChars="200"/>
        <w:rPr>
          <w:rFonts w:eastAsia="仿宋_GB2312"/>
          <w:color w:val="auto"/>
          <w:sz w:val="32"/>
          <w:szCs w:val="32"/>
        </w:rPr>
      </w:pPr>
      <w:r>
        <w:rPr>
          <w:rFonts w:eastAsia="仿宋_GB2312"/>
          <w:color w:val="auto"/>
          <w:sz w:val="32"/>
          <w:szCs w:val="32"/>
        </w:rPr>
        <w:t>4.</w:t>
      </w:r>
      <w:r>
        <w:rPr>
          <w:rFonts w:hAnsi="仿宋_GB2312" w:eastAsia="仿宋_GB2312"/>
          <w:color w:val="auto"/>
          <w:sz w:val="32"/>
          <w:szCs w:val="32"/>
        </w:rPr>
        <w:t>现场测量体温不正常（体温</w:t>
      </w:r>
      <w:r>
        <w:rPr>
          <w:rFonts w:eastAsia="仿宋_GB2312"/>
          <w:color w:val="auto"/>
          <w:sz w:val="32"/>
          <w:szCs w:val="32"/>
        </w:rPr>
        <w:t>≥37.3</w:t>
      </w:r>
      <w:r>
        <w:rPr>
          <w:rFonts w:hAnsi="仿宋_GB2312" w:eastAsia="仿宋_GB2312"/>
          <w:color w:val="auto"/>
          <w:sz w:val="32"/>
          <w:szCs w:val="32"/>
        </w:rPr>
        <w:t>℃</w:t>
      </w:r>
      <w:r>
        <w:rPr>
          <w:rFonts w:eastAsia="仿宋_GB2312"/>
          <w:color w:val="auto"/>
          <w:sz w:val="32"/>
          <w:szCs w:val="32"/>
        </w:rPr>
        <w:t>)</w:t>
      </w:r>
      <w:r>
        <w:rPr>
          <w:rFonts w:hAnsi="仿宋_GB2312" w:eastAsia="仿宋_GB2312"/>
          <w:color w:val="auto"/>
          <w:sz w:val="32"/>
          <w:szCs w:val="32"/>
        </w:rPr>
        <w:t>，有发热、咳嗽等相关症状无法排除新型冠状病毒感染的；</w:t>
      </w:r>
    </w:p>
    <w:p>
      <w:pPr>
        <w:spacing w:line="560" w:lineRule="exact"/>
        <w:ind w:firstLine="640" w:firstLineChars="200"/>
        <w:rPr>
          <w:rFonts w:eastAsia="仿宋_GB2312"/>
          <w:color w:val="auto"/>
          <w:sz w:val="32"/>
          <w:szCs w:val="32"/>
        </w:rPr>
      </w:pPr>
      <w:r>
        <w:rPr>
          <w:rFonts w:eastAsia="仿宋_GB2312"/>
          <w:color w:val="auto"/>
          <w:sz w:val="32"/>
          <w:szCs w:val="32"/>
        </w:rPr>
        <w:t>5.</w:t>
      </w:r>
      <w:r>
        <w:rPr>
          <w:rFonts w:hAnsi="仿宋_GB2312" w:eastAsia="仿宋_GB2312"/>
          <w:color w:val="auto"/>
          <w:sz w:val="32"/>
          <w:szCs w:val="32"/>
        </w:rPr>
        <w:t>报名或考前</w:t>
      </w:r>
      <w:r>
        <w:rPr>
          <w:rFonts w:eastAsia="仿宋_GB2312"/>
          <w:color w:val="auto"/>
          <w:sz w:val="32"/>
          <w:szCs w:val="32"/>
        </w:rPr>
        <w:t>28</w:t>
      </w:r>
      <w:r>
        <w:rPr>
          <w:rFonts w:hAnsi="仿宋_GB2312" w:eastAsia="仿宋_GB2312"/>
          <w:color w:val="auto"/>
          <w:sz w:val="32"/>
          <w:szCs w:val="32"/>
        </w:rPr>
        <w:t>天内有境外或港澳台旅居史的；</w:t>
      </w:r>
    </w:p>
    <w:p>
      <w:pPr>
        <w:spacing w:line="560" w:lineRule="exact"/>
        <w:ind w:firstLine="640" w:firstLineChars="200"/>
        <w:rPr>
          <w:rFonts w:eastAsia="仿宋_GB2312"/>
          <w:color w:val="auto"/>
          <w:sz w:val="32"/>
          <w:szCs w:val="32"/>
        </w:rPr>
      </w:pPr>
      <w:r>
        <w:rPr>
          <w:rFonts w:eastAsia="仿宋_GB2312"/>
          <w:color w:val="auto"/>
          <w:sz w:val="32"/>
          <w:szCs w:val="32"/>
        </w:rPr>
        <w:t>6.</w:t>
      </w:r>
      <w:r>
        <w:rPr>
          <w:rFonts w:hAnsi="仿宋_GB2312" w:eastAsia="仿宋_GB2312"/>
          <w:color w:val="auto"/>
          <w:sz w:val="32"/>
          <w:szCs w:val="32"/>
        </w:rPr>
        <w:t>报名或考前</w:t>
      </w:r>
      <w:r>
        <w:rPr>
          <w:rFonts w:eastAsia="仿宋_GB2312"/>
          <w:color w:val="auto"/>
          <w:sz w:val="32"/>
          <w:szCs w:val="32"/>
        </w:rPr>
        <w:t>14</w:t>
      </w:r>
      <w:r>
        <w:rPr>
          <w:rFonts w:hAnsi="仿宋_GB2312" w:eastAsia="仿宋_GB2312"/>
          <w:color w:val="auto"/>
          <w:sz w:val="32"/>
          <w:szCs w:val="32"/>
        </w:rPr>
        <w:t>天内有高风险区所在市（地、州、盟）、发生本地社区传播风险的中风险区所在市（地、州、盟）或无本地社区传播风险的中风险区所在县（市、区、旗）旅居史及封控管控区旅居史的（中高风险区名单以开考前国家卫健委公布名单为准，请密切关注微信小程序</w:t>
      </w:r>
      <w:r>
        <w:rPr>
          <w:rFonts w:eastAsia="仿宋_GB2312"/>
          <w:color w:val="auto"/>
          <w:sz w:val="32"/>
          <w:szCs w:val="32"/>
        </w:rPr>
        <w:t>“</w:t>
      </w:r>
      <w:r>
        <w:rPr>
          <w:rFonts w:hAnsi="仿宋_GB2312" w:eastAsia="仿宋_GB2312"/>
          <w:color w:val="auto"/>
          <w:sz w:val="32"/>
          <w:szCs w:val="32"/>
        </w:rPr>
        <w:t>国家政务服务平台</w:t>
      </w:r>
      <w:r>
        <w:rPr>
          <w:rFonts w:eastAsia="仿宋_GB2312"/>
          <w:color w:val="auto"/>
          <w:sz w:val="32"/>
          <w:szCs w:val="32"/>
        </w:rPr>
        <w:t>”</w:t>
      </w:r>
      <w:r>
        <w:rPr>
          <w:rFonts w:hAnsi="仿宋_GB2312" w:eastAsia="仿宋_GB2312"/>
          <w:color w:val="auto"/>
          <w:sz w:val="32"/>
          <w:szCs w:val="32"/>
        </w:rPr>
        <w:t>中</w:t>
      </w:r>
      <w:r>
        <w:rPr>
          <w:rFonts w:eastAsia="仿宋_GB2312"/>
          <w:color w:val="auto"/>
          <w:sz w:val="32"/>
          <w:szCs w:val="32"/>
        </w:rPr>
        <w:t>“</w:t>
      </w:r>
      <w:r>
        <w:rPr>
          <w:rFonts w:hAnsi="仿宋_GB2312" w:eastAsia="仿宋_GB2312"/>
          <w:color w:val="auto"/>
          <w:sz w:val="32"/>
          <w:szCs w:val="32"/>
        </w:rPr>
        <w:t>各地疫情风险等级查询</w:t>
      </w:r>
      <w:r>
        <w:rPr>
          <w:rFonts w:eastAsia="仿宋_GB2312"/>
          <w:color w:val="auto"/>
          <w:sz w:val="32"/>
          <w:szCs w:val="32"/>
        </w:rPr>
        <w:t>”</w:t>
      </w:r>
      <w:r>
        <w:rPr>
          <w:rFonts w:hAnsi="仿宋_GB2312" w:eastAsia="仿宋_GB2312"/>
          <w:color w:val="auto"/>
          <w:sz w:val="32"/>
          <w:szCs w:val="32"/>
        </w:rPr>
        <w:t>的最新名单）；</w:t>
      </w:r>
    </w:p>
    <w:p>
      <w:pPr>
        <w:spacing w:line="560" w:lineRule="exact"/>
        <w:ind w:firstLine="640" w:firstLineChars="200"/>
        <w:rPr>
          <w:rFonts w:eastAsia="仿宋_GB2312"/>
          <w:color w:val="auto"/>
          <w:sz w:val="32"/>
          <w:szCs w:val="32"/>
        </w:rPr>
      </w:pPr>
      <w:r>
        <w:rPr>
          <w:rFonts w:eastAsia="仿宋_GB2312"/>
          <w:color w:val="auto"/>
          <w:sz w:val="32"/>
          <w:szCs w:val="32"/>
        </w:rPr>
        <w:t>7.</w:t>
      </w:r>
      <w:r>
        <w:rPr>
          <w:rFonts w:hAnsi="仿宋_GB2312" w:eastAsia="仿宋_GB2312"/>
          <w:color w:val="auto"/>
          <w:sz w:val="32"/>
          <w:szCs w:val="32"/>
        </w:rPr>
        <w:t>报名或考前</w:t>
      </w:r>
      <w:r>
        <w:rPr>
          <w:rFonts w:eastAsia="仿宋_GB2312"/>
          <w:color w:val="auto"/>
          <w:sz w:val="32"/>
          <w:szCs w:val="32"/>
        </w:rPr>
        <w:t>21</w:t>
      </w:r>
      <w:r>
        <w:rPr>
          <w:rFonts w:hAnsi="仿宋_GB2312" w:eastAsia="仿宋_GB2312"/>
          <w:color w:val="auto"/>
          <w:sz w:val="32"/>
          <w:szCs w:val="32"/>
        </w:rPr>
        <w:t>天内判定为新冠病毒感染者的密切接触者；</w:t>
      </w:r>
    </w:p>
    <w:p>
      <w:pPr>
        <w:spacing w:line="560" w:lineRule="exact"/>
        <w:ind w:firstLine="640" w:firstLineChars="200"/>
        <w:rPr>
          <w:rFonts w:eastAsia="仿宋_GB2312"/>
          <w:color w:val="auto"/>
          <w:sz w:val="32"/>
          <w:szCs w:val="32"/>
        </w:rPr>
      </w:pPr>
      <w:r>
        <w:rPr>
          <w:rFonts w:eastAsia="仿宋_GB2312"/>
          <w:color w:val="auto"/>
          <w:sz w:val="32"/>
          <w:szCs w:val="32"/>
        </w:rPr>
        <w:t>8.</w:t>
      </w:r>
      <w:r>
        <w:rPr>
          <w:rFonts w:hAnsi="仿宋_GB2312" w:eastAsia="仿宋_GB2312"/>
          <w:color w:val="auto"/>
          <w:sz w:val="32"/>
          <w:szCs w:val="32"/>
        </w:rPr>
        <w:t>报名或考前</w:t>
      </w:r>
      <w:r>
        <w:rPr>
          <w:rFonts w:eastAsia="仿宋_GB2312"/>
          <w:color w:val="auto"/>
          <w:sz w:val="32"/>
          <w:szCs w:val="32"/>
        </w:rPr>
        <w:t>14</w:t>
      </w:r>
      <w:r>
        <w:rPr>
          <w:rFonts w:hAnsi="仿宋_GB2312" w:eastAsia="仿宋_GB2312"/>
          <w:color w:val="auto"/>
          <w:sz w:val="32"/>
          <w:szCs w:val="32"/>
        </w:rPr>
        <w:t>天内判定为新冠病毒感染者的次密切接触者；</w:t>
      </w:r>
    </w:p>
    <w:p>
      <w:pPr>
        <w:spacing w:line="560" w:lineRule="exact"/>
        <w:ind w:firstLine="640" w:firstLineChars="200"/>
        <w:rPr>
          <w:rFonts w:eastAsia="仿宋_GB2312"/>
          <w:color w:val="auto"/>
          <w:sz w:val="32"/>
          <w:szCs w:val="32"/>
        </w:rPr>
      </w:pPr>
      <w:r>
        <w:rPr>
          <w:rFonts w:eastAsia="仿宋_GB2312"/>
          <w:color w:val="auto"/>
          <w:sz w:val="32"/>
          <w:szCs w:val="32"/>
        </w:rPr>
        <w:t>9.</w:t>
      </w:r>
      <w:r>
        <w:rPr>
          <w:rFonts w:hAnsi="仿宋_GB2312" w:eastAsia="仿宋_GB2312"/>
          <w:color w:val="auto"/>
          <w:sz w:val="32"/>
          <w:szCs w:val="32"/>
        </w:rPr>
        <w:t>已治愈出院的确诊病例或已解除集中隔离医学观察的无症状感染者，尚在随访或医学观察期内的；</w:t>
      </w:r>
    </w:p>
    <w:p>
      <w:pPr>
        <w:spacing w:line="560" w:lineRule="exact"/>
        <w:ind w:firstLine="640" w:firstLineChars="200"/>
        <w:rPr>
          <w:rFonts w:eastAsia="仿宋_GB2312"/>
          <w:color w:val="auto"/>
          <w:sz w:val="32"/>
          <w:szCs w:val="32"/>
        </w:rPr>
      </w:pPr>
      <w:r>
        <w:rPr>
          <w:rFonts w:eastAsia="仿宋_GB2312"/>
          <w:color w:val="auto"/>
          <w:sz w:val="32"/>
          <w:szCs w:val="32"/>
        </w:rPr>
        <w:t>10.</w:t>
      </w:r>
      <w:r>
        <w:rPr>
          <w:rFonts w:hAnsi="仿宋_GB2312" w:eastAsia="仿宋_GB2312"/>
          <w:color w:val="auto"/>
          <w:sz w:val="32"/>
          <w:szCs w:val="32"/>
        </w:rPr>
        <w:t>其他特殊情形人员由专业医务人员评估判断是否可参考。</w:t>
      </w:r>
    </w:p>
    <w:p>
      <w:pPr>
        <w:spacing w:line="560" w:lineRule="exact"/>
        <w:ind w:firstLine="640" w:firstLineChars="200"/>
        <w:rPr>
          <w:rFonts w:hint="eastAsia" w:ascii="黑体" w:eastAsia="黑体"/>
          <w:bCs/>
          <w:color w:val="auto"/>
          <w:sz w:val="32"/>
          <w:szCs w:val="32"/>
        </w:rPr>
      </w:pPr>
      <w:r>
        <w:rPr>
          <w:rFonts w:hint="eastAsia" w:ascii="黑体" w:hAnsi="仿宋_GB2312" w:eastAsia="黑体"/>
          <w:bCs/>
          <w:color w:val="auto"/>
          <w:sz w:val="32"/>
          <w:szCs w:val="32"/>
        </w:rPr>
        <w:t>二、报名和考前防疫准备</w:t>
      </w:r>
    </w:p>
    <w:p>
      <w:pPr>
        <w:spacing w:line="560" w:lineRule="exact"/>
        <w:ind w:firstLine="640" w:firstLineChars="200"/>
        <w:rPr>
          <w:rFonts w:eastAsia="仿宋_GB2312"/>
          <w:color w:val="auto"/>
          <w:sz w:val="32"/>
          <w:szCs w:val="32"/>
        </w:rPr>
      </w:pPr>
      <w:r>
        <w:rPr>
          <w:rFonts w:eastAsia="仿宋_GB2312"/>
          <w:color w:val="auto"/>
          <w:sz w:val="32"/>
          <w:szCs w:val="32"/>
        </w:rPr>
        <w:t>1.</w:t>
      </w:r>
      <w:r>
        <w:rPr>
          <w:rFonts w:hAnsi="仿宋_GB2312" w:eastAsia="仿宋_GB2312"/>
          <w:color w:val="auto"/>
          <w:sz w:val="32"/>
          <w:szCs w:val="32"/>
        </w:rPr>
        <w:t>请考生近期做好自我健康管理，如实填写《新冠肺炎疫情防控健康摸排及承诺书》（附件</w:t>
      </w:r>
      <w:r>
        <w:rPr>
          <w:rFonts w:eastAsia="仿宋_GB2312"/>
          <w:color w:val="auto"/>
          <w:sz w:val="32"/>
          <w:szCs w:val="32"/>
        </w:rPr>
        <w:t>3</w:t>
      </w:r>
      <w:r>
        <w:rPr>
          <w:rFonts w:hAnsi="仿宋_GB2312" w:eastAsia="仿宋_GB2312"/>
          <w:color w:val="auto"/>
          <w:sz w:val="32"/>
          <w:szCs w:val="32"/>
        </w:rPr>
        <w:t>），提前进行体温测量和健康状况监测，密切关注疫情形势，避免境外旅行，避免前往中、高风险地区。</w:t>
      </w:r>
    </w:p>
    <w:p>
      <w:pPr>
        <w:spacing w:line="560" w:lineRule="exact"/>
        <w:ind w:firstLine="640" w:firstLineChars="200"/>
        <w:rPr>
          <w:rFonts w:eastAsia="仿宋_GB2312"/>
          <w:color w:val="auto"/>
          <w:sz w:val="32"/>
          <w:szCs w:val="32"/>
        </w:rPr>
      </w:pPr>
      <w:r>
        <w:rPr>
          <w:rFonts w:eastAsia="仿宋_GB2312"/>
          <w:color w:val="auto"/>
          <w:sz w:val="32"/>
          <w:szCs w:val="32"/>
        </w:rPr>
        <w:t>2.</w:t>
      </w:r>
      <w:r>
        <w:rPr>
          <w:rFonts w:hAnsi="仿宋_GB2312" w:eastAsia="仿宋_GB2312"/>
          <w:color w:val="auto"/>
          <w:sz w:val="32"/>
          <w:szCs w:val="32"/>
        </w:rPr>
        <w:t>准备报名或考前</w:t>
      </w:r>
      <w:r>
        <w:rPr>
          <w:rFonts w:eastAsia="仿宋_GB2312"/>
          <w:color w:val="auto"/>
          <w:sz w:val="32"/>
          <w:szCs w:val="32"/>
        </w:rPr>
        <w:t>48</w:t>
      </w:r>
      <w:r>
        <w:rPr>
          <w:rFonts w:hAnsi="仿宋_GB2312" w:eastAsia="仿宋_GB2312"/>
          <w:color w:val="auto"/>
          <w:sz w:val="32"/>
          <w:szCs w:val="32"/>
        </w:rPr>
        <w:t>小时内的新冠肺炎病毒核酸检测阴性证明（湖南省居民电子健康卡上的核酸检测或核酸检测纸质报告均可）。</w:t>
      </w:r>
    </w:p>
    <w:p>
      <w:pPr>
        <w:spacing w:line="560" w:lineRule="exact"/>
        <w:ind w:firstLine="640" w:firstLineChars="200"/>
        <w:rPr>
          <w:rFonts w:hint="eastAsia" w:ascii="黑体" w:eastAsia="黑体"/>
          <w:bCs/>
          <w:color w:val="auto"/>
          <w:sz w:val="32"/>
          <w:szCs w:val="32"/>
        </w:rPr>
      </w:pPr>
      <w:r>
        <w:rPr>
          <w:rFonts w:hint="eastAsia" w:ascii="黑体" w:hAnsi="仿宋_GB2312" w:eastAsia="黑体"/>
          <w:bCs/>
          <w:color w:val="auto"/>
          <w:sz w:val="32"/>
          <w:szCs w:val="32"/>
        </w:rPr>
        <w:t>三、进入报名场所和考点注意事项</w:t>
      </w:r>
    </w:p>
    <w:p>
      <w:pPr>
        <w:spacing w:line="560" w:lineRule="exact"/>
        <w:ind w:firstLine="640" w:firstLineChars="200"/>
        <w:rPr>
          <w:rFonts w:eastAsia="仿宋_GB2312"/>
          <w:color w:val="auto"/>
          <w:sz w:val="32"/>
          <w:szCs w:val="32"/>
        </w:rPr>
      </w:pPr>
      <w:r>
        <w:rPr>
          <w:rFonts w:eastAsia="仿宋_GB2312"/>
          <w:color w:val="auto"/>
          <w:sz w:val="32"/>
          <w:szCs w:val="32"/>
        </w:rPr>
        <w:t>1.</w:t>
      </w:r>
      <w:r>
        <w:rPr>
          <w:rFonts w:hAnsi="仿宋_GB2312" w:eastAsia="仿宋_GB2312"/>
          <w:color w:val="auto"/>
          <w:sz w:val="32"/>
          <w:szCs w:val="32"/>
        </w:rPr>
        <w:t>为保证考生能按时参加报名或进入考室参加考试，请考生务必提前到达报名场所或考点现场配合参加疫情防控工作，报名场所或考点入口设置体温检测点和健康卡、行程卡和核酸检测结果的查验处，场所码扫描处。</w:t>
      </w:r>
    </w:p>
    <w:p>
      <w:pPr>
        <w:spacing w:line="560" w:lineRule="exact"/>
        <w:ind w:firstLine="640" w:firstLineChars="200"/>
        <w:rPr>
          <w:rFonts w:eastAsia="仿宋_GB2312"/>
          <w:color w:val="auto"/>
          <w:sz w:val="32"/>
          <w:szCs w:val="32"/>
        </w:rPr>
      </w:pPr>
      <w:r>
        <w:rPr>
          <w:rFonts w:eastAsia="仿宋_GB2312"/>
          <w:color w:val="auto"/>
          <w:sz w:val="32"/>
          <w:szCs w:val="32"/>
        </w:rPr>
        <w:t>2.</w:t>
      </w:r>
      <w:r>
        <w:rPr>
          <w:rFonts w:hAnsi="仿宋_GB2312" w:eastAsia="仿宋_GB2312"/>
          <w:color w:val="auto"/>
          <w:sz w:val="32"/>
          <w:szCs w:val="32"/>
        </w:rPr>
        <w:t>报名或考试当日现场查验的个人湖南省居民电子健康卡、通信大数据行程卡均为绿色，考前</w:t>
      </w:r>
      <w:r>
        <w:rPr>
          <w:rFonts w:eastAsia="仿宋_GB2312"/>
          <w:color w:val="auto"/>
          <w:sz w:val="32"/>
          <w:szCs w:val="32"/>
        </w:rPr>
        <w:t>48</w:t>
      </w:r>
      <w:r>
        <w:rPr>
          <w:rFonts w:hAnsi="仿宋_GB2312" w:eastAsia="仿宋_GB2312"/>
          <w:color w:val="auto"/>
          <w:sz w:val="32"/>
          <w:szCs w:val="32"/>
        </w:rPr>
        <w:t>小时内新冠肺炎病毒核酸检测为阴性、通信大数据行程卡提示</w:t>
      </w:r>
      <w:r>
        <w:rPr>
          <w:rFonts w:eastAsia="仿宋_GB2312"/>
          <w:color w:val="auto"/>
          <w:sz w:val="32"/>
          <w:szCs w:val="32"/>
        </w:rPr>
        <w:t>14</w:t>
      </w:r>
      <w:r>
        <w:rPr>
          <w:rFonts w:hAnsi="仿宋_GB2312" w:eastAsia="仿宋_GB2312"/>
          <w:color w:val="auto"/>
          <w:sz w:val="32"/>
          <w:szCs w:val="32"/>
        </w:rPr>
        <w:t>天内没有到达或途经带</w:t>
      </w:r>
      <w:r>
        <w:rPr>
          <w:rFonts w:eastAsia="仿宋_GB2312"/>
          <w:color w:val="auto"/>
          <w:sz w:val="32"/>
          <w:szCs w:val="32"/>
        </w:rPr>
        <w:t>“*”</w:t>
      </w:r>
      <w:r>
        <w:rPr>
          <w:rFonts w:hAnsi="仿宋_GB2312" w:eastAsia="仿宋_GB2312"/>
          <w:color w:val="auto"/>
          <w:sz w:val="32"/>
          <w:szCs w:val="32"/>
        </w:rPr>
        <w:t>城市、现场体温测量正常（</w:t>
      </w:r>
      <w:r>
        <w:rPr>
          <w:rFonts w:eastAsia="仿宋_GB2312"/>
          <w:color w:val="auto"/>
          <w:sz w:val="32"/>
          <w:szCs w:val="32"/>
        </w:rPr>
        <w:t>&lt;37.3</w:t>
      </w:r>
      <w:r>
        <w:rPr>
          <w:rFonts w:hAnsi="仿宋_GB2312" w:eastAsia="仿宋_GB2312"/>
          <w:color w:val="auto"/>
          <w:sz w:val="32"/>
          <w:szCs w:val="32"/>
        </w:rPr>
        <w:t>℃）、无新冠肺炎相关症状的考生，且无不得参加报名或考试其他情况之列的考生，方可进行报名或参加考试。</w:t>
      </w:r>
    </w:p>
    <w:p>
      <w:pPr>
        <w:spacing w:line="560" w:lineRule="exact"/>
        <w:ind w:firstLine="640" w:firstLineChars="200"/>
        <w:rPr>
          <w:rFonts w:eastAsia="仿宋_GB2312"/>
          <w:color w:val="auto"/>
          <w:sz w:val="32"/>
          <w:szCs w:val="32"/>
        </w:rPr>
      </w:pPr>
      <w:r>
        <w:rPr>
          <w:rFonts w:eastAsia="仿宋_GB2312"/>
          <w:color w:val="auto"/>
          <w:sz w:val="32"/>
          <w:szCs w:val="32"/>
        </w:rPr>
        <w:t>3.</w:t>
      </w:r>
      <w:r>
        <w:rPr>
          <w:rFonts w:hAnsi="仿宋_GB2312" w:eastAsia="仿宋_GB2312"/>
          <w:color w:val="auto"/>
          <w:sz w:val="32"/>
          <w:szCs w:val="32"/>
        </w:rPr>
        <w:t>报名和考试期间所有考生应注意个人防护，自备一次性医用口罩，进出报名场所或考点、考室应当全过程规范佩戴口罩（考生在考室就座、考试过程中也应佩戴口罩）。</w:t>
      </w:r>
    </w:p>
    <w:p>
      <w:pPr>
        <w:spacing w:line="560" w:lineRule="exact"/>
        <w:ind w:firstLine="640" w:firstLineChars="200"/>
        <w:rPr>
          <w:rFonts w:eastAsia="仿宋_GB2312"/>
          <w:color w:val="auto"/>
          <w:sz w:val="32"/>
          <w:szCs w:val="32"/>
        </w:rPr>
      </w:pPr>
      <w:r>
        <w:rPr>
          <w:rFonts w:eastAsia="仿宋_GB2312"/>
          <w:color w:val="auto"/>
          <w:sz w:val="32"/>
          <w:szCs w:val="32"/>
        </w:rPr>
        <w:t>4.</w:t>
      </w:r>
      <w:r>
        <w:rPr>
          <w:rFonts w:hAnsi="仿宋_GB2312" w:eastAsia="仿宋_GB2312"/>
          <w:color w:val="auto"/>
          <w:sz w:val="32"/>
          <w:szCs w:val="32"/>
        </w:rPr>
        <w:t>报名或考试期间考生要自觉维护现场秩序，服从现场工作人员安排管理。报名或考试结束后按工作人员的指令有序离场，不得拥挤，保持人员间距。</w:t>
      </w:r>
    </w:p>
    <w:p>
      <w:pPr>
        <w:spacing w:line="560" w:lineRule="exact"/>
        <w:ind w:firstLine="640" w:firstLineChars="200"/>
        <w:rPr>
          <w:rFonts w:eastAsia="仿宋_GB2312"/>
          <w:color w:val="auto"/>
          <w:sz w:val="32"/>
          <w:szCs w:val="32"/>
        </w:rPr>
      </w:pPr>
      <w:r>
        <w:rPr>
          <w:rFonts w:eastAsia="仿宋_GB2312"/>
          <w:color w:val="auto"/>
          <w:sz w:val="32"/>
          <w:szCs w:val="32"/>
        </w:rPr>
        <w:t>5.</w:t>
      </w:r>
      <w:r>
        <w:rPr>
          <w:rFonts w:hAnsi="仿宋_GB2312" w:eastAsia="仿宋_GB2312"/>
          <w:color w:val="auto"/>
          <w:sz w:val="32"/>
          <w:szCs w:val="32"/>
        </w:rPr>
        <w:t>报名或考前进入报名场所和考点考生均要填写《新冠肺炎疫情防控健康摸排及承诺书》（附件</w:t>
      </w:r>
      <w:r>
        <w:rPr>
          <w:rFonts w:eastAsia="仿宋_GB2312"/>
          <w:color w:val="auto"/>
          <w:sz w:val="32"/>
          <w:szCs w:val="32"/>
        </w:rPr>
        <w:t>3</w:t>
      </w:r>
      <w:r>
        <w:rPr>
          <w:rFonts w:hAnsi="仿宋_GB2312" w:eastAsia="仿宋_GB2312"/>
          <w:color w:val="auto"/>
          <w:sz w:val="32"/>
          <w:szCs w:val="32"/>
        </w:rPr>
        <w:t>）。</w:t>
      </w:r>
    </w:p>
    <w:p>
      <w:pPr>
        <w:spacing w:line="560" w:lineRule="exact"/>
        <w:ind w:firstLine="640" w:firstLineChars="200"/>
        <w:rPr>
          <w:rFonts w:hint="eastAsia" w:ascii="黑体" w:eastAsia="黑体"/>
          <w:bCs/>
          <w:color w:val="auto"/>
          <w:sz w:val="32"/>
          <w:szCs w:val="32"/>
        </w:rPr>
      </w:pPr>
      <w:r>
        <w:rPr>
          <w:rFonts w:hint="eastAsia" w:ascii="黑体" w:hAnsi="仿宋_GB2312" w:eastAsia="黑体"/>
          <w:bCs/>
          <w:color w:val="auto"/>
          <w:sz w:val="32"/>
          <w:szCs w:val="32"/>
        </w:rPr>
        <w:t>四、其他事项</w:t>
      </w:r>
    </w:p>
    <w:p>
      <w:pPr>
        <w:spacing w:line="560" w:lineRule="exact"/>
        <w:ind w:firstLine="640" w:firstLineChars="200"/>
        <w:rPr>
          <w:rFonts w:eastAsia="仿宋_GB2312"/>
          <w:color w:val="auto"/>
          <w:sz w:val="32"/>
          <w:szCs w:val="32"/>
        </w:rPr>
      </w:pPr>
      <w:r>
        <w:rPr>
          <w:rFonts w:hAnsi="仿宋_GB2312" w:eastAsia="仿宋_GB2312"/>
          <w:color w:val="auto"/>
          <w:sz w:val="32"/>
          <w:szCs w:val="32"/>
        </w:rPr>
        <w:t>关于疫情防控的最新要求，将以湖南省新型冠状病毒肺炎防控指挥部办公室发布的最新文件要求为准。所有考生应自觉遵守防疫部门有关涉疫健康管理规定，自觉遵守考试防疫规定和要求。不配合防疫工作、不如实报告健康异常状况，隐瞒或谎报旅居史、接触史、健康状况等疫情防控信息，提供虚假防疫证明材料（信息）的，将取消报名和考试资格；造成严重后果的，将依法追究法律责任。</w:t>
      </w:r>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0NTllZDQxOGNhMzc4YjkyODMwMjZhOTZjNThhZTcifQ=="/>
  </w:docVars>
  <w:rsids>
    <w:rsidRoot w:val="08873378"/>
    <w:rsid w:val="05DD6C40"/>
    <w:rsid w:val="08873378"/>
    <w:rsid w:val="0C4146C1"/>
    <w:rsid w:val="15A3026B"/>
    <w:rsid w:val="39210264"/>
    <w:rsid w:val="4AA64086"/>
    <w:rsid w:val="71533372"/>
    <w:rsid w:val="71EE52B2"/>
    <w:rsid w:val="77DE357E"/>
    <w:rsid w:val="77ED6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0"/>
    <w:pPr>
      <w:keepNext/>
      <w:keepLines/>
      <w:spacing w:beforeLines="0" w:beforeAutospacing="0" w:afterLines="0" w:afterAutospacing="0" w:line="560" w:lineRule="exact"/>
      <w:ind w:firstLine="883" w:firstLineChars="200"/>
      <w:jc w:val="left"/>
      <w:outlineLvl w:val="0"/>
    </w:pPr>
    <w:rPr>
      <w:rFonts w:ascii="黑体" w:hAnsi="黑体" w:eastAsia="黑体"/>
      <w:kern w:val="44"/>
    </w:rPr>
  </w:style>
  <w:style w:type="paragraph" w:styleId="3">
    <w:name w:val="heading 2"/>
    <w:basedOn w:val="1"/>
    <w:next w:val="1"/>
    <w:link w:val="9"/>
    <w:semiHidden/>
    <w:unhideWhenUsed/>
    <w:qFormat/>
    <w:uiPriority w:val="0"/>
    <w:pPr>
      <w:keepNext/>
      <w:keepLines/>
      <w:spacing w:beforeLines="0" w:beforeAutospacing="0" w:afterLines="0" w:afterAutospacing="0" w:line="560" w:lineRule="exact"/>
      <w:ind w:firstLine="883" w:firstLineChars="200"/>
      <w:jc w:val="left"/>
      <w:outlineLvl w:val="1"/>
    </w:pPr>
    <w:rPr>
      <w:rFonts w:ascii="Arial" w:hAnsi="Arial" w:eastAsia="楷体"/>
      <w:b/>
    </w:rPr>
  </w:style>
  <w:style w:type="paragraph" w:styleId="4">
    <w:name w:val="heading 3"/>
    <w:basedOn w:val="1"/>
    <w:next w:val="1"/>
    <w:link w:val="10"/>
    <w:semiHidden/>
    <w:unhideWhenUsed/>
    <w:qFormat/>
    <w:uiPriority w:val="0"/>
    <w:pPr>
      <w:keepNext/>
      <w:keepLines/>
      <w:spacing w:beforeLines="0" w:beforeAutospacing="0" w:afterLines="0" w:afterAutospacing="0" w:line="560" w:lineRule="exact"/>
      <w:ind w:firstLine="883" w:firstLineChars="200"/>
      <w:jc w:val="left"/>
      <w:outlineLvl w:val="2"/>
    </w:pPr>
    <w:rPr>
      <w:b/>
    </w:rPr>
  </w:style>
  <w:style w:type="paragraph" w:styleId="5">
    <w:name w:val="heading 4"/>
    <w:basedOn w:val="1"/>
    <w:next w:val="1"/>
    <w:semiHidden/>
    <w:unhideWhenUsed/>
    <w:qFormat/>
    <w:uiPriority w:val="0"/>
    <w:pPr>
      <w:keepNext/>
      <w:keepLines/>
      <w:spacing w:beforeLines="0" w:beforeAutospacing="0" w:afterLines="0" w:afterAutospacing="0" w:line="700" w:lineRule="exact"/>
      <w:ind w:firstLine="0" w:firstLineChars="0"/>
      <w:jc w:val="center"/>
      <w:outlineLvl w:val="3"/>
    </w:pPr>
    <w:rPr>
      <w:rFonts w:ascii="黑体" w:hAnsi="黑体" w:eastAsia="黑体" w:cs="黑体"/>
      <w:b/>
      <w:bCs/>
      <w:sz w:val="44"/>
      <w:szCs w:val="4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character" w:customStyle="1" w:styleId="8">
    <w:name w:val="标题 1 Char"/>
    <w:link w:val="2"/>
    <w:qFormat/>
    <w:uiPriority w:val="0"/>
    <w:rPr>
      <w:rFonts w:ascii="黑体" w:hAnsi="黑体" w:eastAsia="黑体"/>
      <w:kern w:val="44"/>
    </w:rPr>
  </w:style>
  <w:style w:type="character" w:customStyle="1" w:styleId="9">
    <w:name w:val="标题 2 Char"/>
    <w:link w:val="3"/>
    <w:uiPriority w:val="0"/>
    <w:rPr>
      <w:rFonts w:ascii="Arial" w:hAnsi="Arial" w:eastAsia="楷体"/>
      <w:b/>
    </w:rPr>
  </w:style>
  <w:style w:type="character" w:customStyle="1" w:styleId="10">
    <w:name w:val="标题 3 Char"/>
    <w:link w:val="4"/>
    <w:uiPriority w:val="0"/>
    <w:rPr>
      <w:rFonts w:eastAsia="仿宋" w:asciiTheme="minorAscii" w:hAnsiTheme="minorAscii"/>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2022-06-16T03:23:00Z</dcterms:created>
  <dc:creator>Biubiubiu</dc:creator>
  <cp:lastModifiedBy>Biubiubiu</cp:lastModifiedBy>
  <dcterms:modified xsi:type="dcterms:W3CDTF">2022-06-16T03:23:31Z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7DFE91BB3A1F49C489BB5049B4E7D80B</vt:lpwstr>
  </property>
</Properties>
</file>