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F8" w:rsidRDefault="00DE0AF8" w:rsidP="00DE0AF8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3</w:t>
      </w:r>
      <w:bookmarkStart w:id="0" w:name="_GoBack"/>
      <w:bookmarkEnd w:id="0"/>
    </w:p>
    <w:p w:rsidR="00DE0AF8" w:rsidRDefault="00DE0AF8" w:rsidP="00DE0AF8">
      <w:pPr>
        <w:jc w:val="center"/>
        <w:rPr>
          <w:rFonts w:ascii="宋体" w:hAnsi="宋体" w:cs="宋体" w:hint="eastAsia"/>
          <w:color w:val="333333"/>
          <w:kern w:val="0"/>
          <w:sz w:val="24"/>
          <w:shd w:val="clear" w:color="auto" w:fill="F5FBFF"/>
          <w:lang w:bidi="ar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授予博士、硕士学位和培养研究生的学科、专业目录</w:t>
      </w:r>
    </w:p>
    <w:p w:rsidR="00DE0AF8" w:rsidRDefault="00DE0AF8" w:rsidP="00DE0AF8">
      <w:pPr>
        <w:widowControl/>
        <w:spacing w:line="345" w:lineRule="atLeast"/>
        <w:jc w:val="left"/>
        <w:rPr>
          <w:rFonts w:hint="eastAsia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5FBFF"/>
          <w:lang w:bidi="ar"/>
        </w:rPr>
        <w:t> 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258"/>
        <w:gridCol w:w="1002"/>
        <w:gridCol w:w="4223"/>
      </w:tblGrid>
      <w:tr w:rsidR="00DE0AF8" w:rsidTr="00DE0AF8">
        <w:trPr>
          <w:tblHeader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学科门类</w:t>
            </w:r>
          </w:p>
          <w:p w:rsidR="00DE0AF8" w:rsidRDefault="00DE0AF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代码及名称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一级学科</w:t>
            </w:r>
          </w:p>
          <w:p w:rsidR="00DE0AF8" w:rsidRDefault="00DE0AF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代码及名称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二级学科</w:t>
            </w:r>
          </w:p>
          <w:p w:rsidR="00DE0AF8" w:rsidRDefault="00DE0AF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代码及名称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01  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哲学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0101 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010101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马克思主义哲学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010102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中国哲学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010103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外国哲学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010104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逻辑学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010105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伦理学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010106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美学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010107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宗教学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010108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科学技术哲学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02  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理论经济学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政治经济学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经济思想史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经济史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西方经济学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020105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世界经济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020106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人口、资源与环境经济学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应用经济学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国民经济学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区域经济学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财政学（含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税收学）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金融学（含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保险学）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产业经济学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国际贸易学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劳动经济学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统计学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数量经济学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020210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国防经济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03  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法学理论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法律史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宪法学与行政法学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刑法学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民商法学（含：劳动法学、社会保障法学）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诉讼法学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经济法学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环境与资源保护法学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国际法学（含：国际公法、国际私法、国际经济法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030110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军事法学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政治学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政治学理论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中外政治制度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科学社会主义与国际共产主义运动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030204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中共党史（含：党的学说与党的建设）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030206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国际政治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030207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国际关系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030208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外交学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030301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社会学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030302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人口学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030303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人类学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030304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民俗学（含：中国民间文学）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0304 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030401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民族学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030402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马克思主义民族理论与政策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030403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中国少数民族经济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030404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中国少数民族史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030405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中国少数民族艺术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0305 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030501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马克思主义基本原理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030502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马克思主义发展史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030503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马克思主义中国化研究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030504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国外马克思主义研究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030505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思想政治教育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04  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教育学原理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课程与教学论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教育史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比较教育学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学前教育学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高等教育学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成人教育学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职业技术教育学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特殊教育学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040110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教育技术学（可授教育学、理学学位）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心理学（可授教育学、理学学位）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基础心理学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发展与教育心理学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应用心理学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体育学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040301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体育人文社会学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040302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运动人体科学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040303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体育教育训练学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040304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民族传统体育学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05  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文学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中国语言文学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文艺学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语言学及应用语言学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汉语言文字学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中国古典文献学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050105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中国古代文学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050106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中国现当代文学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050107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中国少数民族语言文学（分语族）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050108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比较文学与世界文学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外国语言文学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英语语言文学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俄语语言文学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法语语言文学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德语语言文学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日语语言文学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印度语言文学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西班牙语语言文学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阿拉伯语语言文学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欧洲语言文学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亚非语言文学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050211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外国语言学及应用语言学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新闻传播学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050301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新闻学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050302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传播学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0504 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050401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艺术学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050402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音乐学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050403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美术学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050404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设计艺术学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050405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戏剧戏曲学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050406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电影学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050407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广播电视艺术学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050408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舞蹈学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06  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0601 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060101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史学理论及史学史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060102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考古学及博物馆学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060103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历史地理学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060104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历史文献学（含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敦煌学、古文字学）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060105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专门史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060106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中国古代史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060107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中国近现代史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060108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世界史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07  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理学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基础数学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计算数学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概率论与数理统计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应用数学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070105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运筹学与控制论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理论物理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粒子物理与原子核物理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原子与分子物理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070204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等离子体物理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070205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凝聚态物理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070206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声学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070207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光学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070208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无线电物理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070301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无机化学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070302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分析化学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070303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有机化学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070304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物理化学（含：化学物理）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070305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高分子化学与物理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0704 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070401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天体物理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070402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天体测量与天体力学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0705 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地理学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070501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自然地理学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070502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人文地理学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070503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地图学与地理信息系统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0706 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070601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气象学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070602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大气物理学与大气环境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0707 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070701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物理海洋学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070702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海洋化学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070703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海洋生物学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070704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海洋地质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0708 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070801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固体地球物理学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070802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空间物理学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0709 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070901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矿物学、岩石学、矿床学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070902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地球化学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070903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古生物学与地层学（含：古人类学）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070904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构造地质学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070905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第四纪地质学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生物学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植物学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动物学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生理学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水生生物学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微生物学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神经生物学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遗传学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发育生物学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细胞生物学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生物化学与分子生物学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071011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生物物理学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071012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生态学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系统科学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系统理论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系统分析与集成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科学技术史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071200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08  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工学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力学（可授工学、理学学位）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一般力学与力学基础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固体力学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流体力学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工程力学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机械制造及其自动化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机械电子工程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机械设计及理论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080204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车辆工程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光学工程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080300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0804 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仪器科学与技术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080401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精密仪器及机械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080402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测试计量技术及仪器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0805 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080501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材料物理与化学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080502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材料学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080503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材料加工工程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0806 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080601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冶金物理化学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080602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钢铁冶金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080603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有色金属冶金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0807 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动力工程及工程热物理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080701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工程热物理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080702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热能工程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080703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动力机械及工程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080704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流体机械及工程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080705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制冷及低温工程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080706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化工过程机械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0808 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电气工程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080801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电机与电器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080802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电力系统及其自动化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080803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高电压与绝缘技术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080804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电力电子与电力传动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080805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电工理论与新技术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0809 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080901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物理电子学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080902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电路与系统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080903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微电子学与固体电子学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080904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电磁场与微波技术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0810 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信息与通信工程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081001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通信与信息系统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081002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信号与信息处理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控制科学与工程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控制理论与控制工程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检测技术与自动化装置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系统工程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模式识别与智能系统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081105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导航、制导与控制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0812  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计算机系统结构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计算机软件与理论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建筑历史与理论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建筑设计及其理论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城市规划与设计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风景园林规划与设计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081304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建筑技术科学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0814 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081401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岩土工程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081402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结构工程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081403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081404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供热、供燃气、通风及空调工程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081405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防灾减灾工程及防护工程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081406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桥梁与隧道工程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0815 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081501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水文学及水资源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081502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水力学及河流动力学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081503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水工结构工程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081504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081505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港口、海岸及近海工程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0816 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测绘科学与技术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081601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大地测量学与测量工程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081602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摄影测量与遥感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081603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地图制图学与地理信息工程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0817 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化学工程与技术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081701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化学工程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081702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081703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生物化工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081704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应用化学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081705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工业催化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0818 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地质资源与地质工程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081801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矿产普查与勘探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081802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地球探测与信息技术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081803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地质工程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0819 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矿业工程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081901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采矿工程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081902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矿物加工工程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081903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安全技术及工程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0820  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石油与天然气工程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082001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油气井工程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082002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油气田开发工程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082003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纺织科学与工程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纺织工程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纺织材料与纺织品设计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纺织化学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与染整工程</w:t>
            </w:r>
            <w:proofErr w:type="gramEnd"/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服装设计与工程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轻工技术与工程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制浆造纸工程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制糖工程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发酵工程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082204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皮革化学与工程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交通运输工程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082301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道路与铁道工程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082302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交通信息工程及控制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082303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交通运输规划与管理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082304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载运工具运用工程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0824 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082401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船舶与海洋结构物设计制造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082402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轮机工程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082403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水声工程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0825 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航空宇航科学与技术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082501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飞行器设计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082502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航空宇航推进理论与工程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082503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航空宇航制造工程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082504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人机与环境工程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0826 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兵器科学与技术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082601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武器系统与运用工程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082602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兵器发射理论与技术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082603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火炮、自动武器与弹药工程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082604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军事化学与烟火技术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0827 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核科学与技术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082701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核能科学与工程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082702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核燃料循环与材料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082703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核技术及应用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082704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辐射防护及环境保护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0828 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082801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农业机械化工程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082802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农业水土工程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082803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农业生物环境与能源工程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082804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农业电气化与自动化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0829 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林业工程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082901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森林工程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082902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木材科学与技术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082903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林产化学加工工程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0830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083001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环境科学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083002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环境工程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083100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食品科学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粮食、油脂及植物蛋白工程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农产品加工及贮藏工程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083204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水产品加工及贮藏工程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09  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农学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作物学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作物栽培学与耕作学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作物遗传育种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园艺学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果树学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蔬菜学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茶学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农业资源利用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090301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土壤学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090302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植物营养学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0904 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090401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植物病理学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090402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农业昆虫与害虫防治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090403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农药学（可授农学、理学学位）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0905 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畜牧学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090501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动物遗传育种与繁殖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090502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090503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草业科学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090504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特种经济动物饲养（含：蚕、蜂等）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0906 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兽医学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090601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基础兽医学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090602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预防兽医学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090603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临床兽医学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0907 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林学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090701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林木遗传育种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090702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森林培育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090703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森林保护学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090704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森林经理学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090705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野生动植物保护与利用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090706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园林植物与观赏园艺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090707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水土保持与荒漠化防治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0908 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水产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090801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水产养殖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090802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捕捞学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090803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渔业资源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10  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医学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人体解剖和组织胚胎学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免疫学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病原生物学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100104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病理学与病理生理学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100105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法医学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100106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放射医学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100107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航空、航天与航海医学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内科学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儿科学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老年医学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神经病学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精神病与精神卫生学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皮肤病与性病学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影像医学与核医学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临床检验诊断学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护理学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外科学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100211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妇产科学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100212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眼科学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100213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耳鼻咽喉科学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肿瘤学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康复医学与理疗学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100216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运动医学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100217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麻醉学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100218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急诊医学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100301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口腔基础医学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100302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口腔临床医学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1004 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公共卫生与预防医学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100401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流行病与卫生统计学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100402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劳动卫生与环境卫生学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100403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营养与食品卫生学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100404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儿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少卫生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与妇幼保健学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100405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卫生毒理学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100406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军事预防医学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中医基础理论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中医临床基础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史文献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方剂学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中医诊断学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中医内科学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中医外科学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中医骨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伤科学</w:t>
            </w:r>
            <w:proofErr w:type="gramEnd"/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中医妇科学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中医儿科学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100511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中医五官科学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100512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针灸推拿学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100513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民族医学（含：藏医学、蒙医学等）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1006 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中西医结合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100601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中西医结合基础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100602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中西医结合临床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1007 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100701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药物化学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100702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药剂学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100703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生药学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100704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药物分析学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100705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微生物与生化药学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100706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药理学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1008 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100800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t>11  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军事学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1101 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军事思想及军事历史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110101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军事思想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110102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军事历史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战略学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军事战略学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战争动员学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战役学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110301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联合战役学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110302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军种战役学（含：第二炮兵战役学）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1104 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战术学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110401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合同战术学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110402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兵种战术学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1105 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军队指挥学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110501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作战指挥学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110502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军事运筹学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110503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军事通信学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110504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军事情报学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110505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密码学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110506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军事教育训练学（含：军事体育学）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军制学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110601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军事组织编制学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110602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军队管理学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1107 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军队政治工作学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110700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1108 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军事后勤学与军事装备学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110801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军事后勤学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110802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后方专业勤务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110803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军事装备学</w:t>
            </w:r>
          </w:p>
        </w:tc>
      </w:tr>
      <w:tr w:rsidR="00DE0AF8" w:rsidTr="00DE0AF8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12  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1201  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管理科学与工程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120100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★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企业管理（含：财务管理、市场营销、人力资源管理）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120204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技术经济及管理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1203 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农林经济管理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120301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农业经济管理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120302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林业经济管理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1204 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公共管理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120401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120402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社会医学与卫生事业管理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120403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教育经济与管理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120404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社会保障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120405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土地资源管理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1205 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图书馆、情报与档案管理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120501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图书馆学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120502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情报学</w:t>
            </w:r>
          </w:p>
        </w:tc>
      </w:tr>
      <w:tr w:rsidR="00DE0AF8" w:rsidTr="00DE0A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AF8" w:rsidRDefault="00DE0AF8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120503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AF8" w:rsidRDefault="00DE0AF8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档案学</w:t>
            </w:r>
          </w:p>
        </w:tc>
      </w:tr>
    </w:tbl>
    <w:p w:rsidR="00DE0AF8" w:rsidRDefault="00DE0AF8" w:rsidP="00DE0AF8">
      <w:pPr>
        <w:jc w:val="center"/>
      </w:pPr>
      <w:r>
        <w:rPr>
          <w:rFonts w:hint="eastAsia"/>
        </w:rPr>
        <w:t>注：二级学科名称为“★”的，表示该一级学科不分设二级学科（学科、专业）。</w:t>
      </w:r>
    </w:p>
    <w:p w:rsidR="00DE0AF8" w:rsidRDefault="00DE0AF8" w:rsidP="00DE0AF8"/>
    <w:p w:rsidR="00D91EA4" w:rsidRPr="00DE0AF8" w:rsidRDefault="00D91EA4"/>
    <w:sectPr w:rsidR="00D91EA4" w:rsidRPr="00DE0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8C" w:rsidRDefault="00E7068C" w:rsidP="00DE0AF8">
      <w:r>
        <w:separator/>
      </w:r>
    </w:p>
  </w:endnote>
  <w:endnote w:type="continuationSeparator" w:id="0">
    <w:p w:rsidR="00E7068C" w:rsidRDefault="00E7068C" w:rsidP="00DE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8C" w:rsidRDefault="00E7068C" w:rsidP="00DE0AF8">
      <w:r>
        <w:separator/>
      </w:r>
    </w:p>
  </w:footnote>
  <w:footnote w:type="continuationSeparator" w:id="0">
    <w:p w:rsidR="00E7068C" w:rsidRDefault="00E7068C" w:rsidP="00DE0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DF"/>
    <w:rsid w:val="00A802DF"/>
    <w:rsid w:val="00D91EA4"/>
    <w:rsid w:val="00DE0AF8"/>
    <w:rsid w:val="00E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F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DE0AF8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DE0AF8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DE0AF8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A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AF8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DE0A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semiHidden/>
    <w:rsid w:val="00DE0AF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semiHidden/>
    <w:rsid w:val="00DE0AF8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semiHidden/>
    <w:unhideWhenUsed/>
    <w:rsid w:val="00DE0AF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E0AF8"/>
    <w:rPr>
      <w:color w:val="800080" w:themeColor="followedHyperlink"/>
      <w:u w:val="single"/>
    </w:rPr>
  </w:style>
  <w:style w:type="paragraph" w:styleId="a7">
    <w:name w:val="Normal (Web)"/>
    <w:basedOn w:val="a"/>
    <w:semiHidden/>
    <w:unhideWhenUsed/>
    <w:rsid w:val="00DE0AF8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F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DE0AF8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DE0AF8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DE0AF8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A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AF8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DE0A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semiHidden/>
    <w:rsid w:val="00DE0AF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semiHidden/>
    <w:rsid w:val="00DE0AF8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semiHidden/>
    <w:unhideWhenUsed/>
    <w:rsid w:val="00DE0AF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E0AF8"/>
    <w:rPr>
      <w:color w:val="800080" w:themeColor="followedHyperlink"/>
      <w:u w:val="single"/>
    </w:rPr>
  </w:style>
  <w:style w:type="paragraph" w:styleId="a7">
    <w:name w:val="Normal (Web)"/>
    <w:basedOn w:val="a"/>
    <w:semiHidden/>
    <w:unhideWhenUsed/>
    <w:rsid w:val="00DE0AF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1174</Words>
  <Characters>6695</Characters>
  <Application>Microsoft Office Word</Application>
  <DocSecurity>0</DocSecurity>
  <Lines>55</Lines>
  <Paragraphs>15</Paragraphs>
  <ScaleCrop>false</ScaleCrop>
  <Company>P R C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2022-06-15T03:54:00Z</dcterms:created>
  <dcterms:modified xsi:type="dcterms:W3CDTF">2022-06-15T03:54:00Z</dcterms:modified>
</cp:coreProperties>
</file>