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jc w:val="left"/>
        <w:rPr>
          <w:rFonts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rPr>
        <w:t>2022年桐乡市教育系统面向社会公开招聘教师岗位计划表</w:t>
      </w:r>
    </w:p>
    <w:tbl>
      <w:tblPr>
        <w:tblW w:w="1431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06"/>
        <w:gridCol w:w="1268"/>
        <w:gridCol w:w="1490"/>
        <w:gridCol w:w="855"/>
        <w:gridCol w:w="984"/>
        <w:gridCol w:w="959"/>
        <w:gridCol w:w="3293"/>
        <w:gridCol w:w="3090"/>
        <w:gridCol w:w="1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42" w:hRule="atLeast"/>
          <w:tblCellSpacing w:w="0"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序号</w:t>
            </w:r>
          </w:p>
        </w:tc>
        <w:tc>
          <w:tcPr>
            <w:tcW w:w="1268"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单位名称</w:t>
            </w:r>
          </w:p>
        </w:tc>
        <w:tc>
          <w:tcPr>
            <w:tcW w:w="149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招聘岗位</w:t>
            </w:r>
          </w:p>
        </w:tc>
        <w:tc>
          <w:tcPr>
            <w:tcW w:w="85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招聘人数</w:t>
            </w:r>
          </w:p>
        </w:tc>
        <w:tc>
          <w:tcPr>
            <w:tcW w:w="984"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学历</w:t>
            </w:r>
          </w:p>
        </w:tc>
        <w:tc>
          <w:tcPr>
            <w:tcW w:w="959"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学位</w:t>
            </w:r>
          </w:p>
        </w:tc>
        <w:tc>
          <w:tcPr>
            <w:tcW w:w="3293"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所学专业</w:t>
            </w:r>
          </w:p>
        </w:tc>
        <w:tc>
          <w:tcPr>
            <w:tcW w:w="309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教师资格要求</w:t>
            </w:r>
          </w:p>
        </w:tc>
        <w:tc>
          <w:tcPr>
            <w:tcW w:w="137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1268"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桐乡市茅盾中学</w:t>
            </w: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高中物理</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物理学类专业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A类岗位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（面向2022年师范类专业应届毕业生报考，要求嘉兴户籍或嘉兴生源，其中全日制硕士研究生及以上学历户籍不限。）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1268"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面向桐乡市各初中统配</w:t>
            </w: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初中语文</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汉语言文学、汉语国际教育专业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初中数学</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数学类专业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4</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初中英语</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英语专业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5</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初中历史与社会</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5</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政治学类、历史学类、地理科学类、思想政治教育、人文教育专业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6</w:t>
            </w:r>
          </w:p>
        </w:tc>
        <w:tc>
          <w:tcPr>
            <w:tcW w:w="1268"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面向桐乡市各小学统配</w:t>
            </w: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小学语文（1）</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10</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汉语言文学、汉语国际教育、小学教育专业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7</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小学数学（1）</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6</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数学类、小学教育专业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8</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小学英语（1）</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4</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英语专业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9</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小学科学（1）</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物理学类、化学类、生物科学类、生物工程类、小学教育、科学教育专业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10</w:t>
            </w:r>
          </w:p>
        </w:tc>
        <w:tc>
          <w:tcPr>
            <w:tcW w:w="1268"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面向桐乡市各中小学统配</w:t>
            </w: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中小学体育（1）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(足球方向)</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体育学类专业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11</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中小学体育（2）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(篮球方向)</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体育学类专业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12</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中小学音乐（1）</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音乐与舞蹈学类专业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13</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中小学美术（1）</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美术学类专业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33"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14</w:t>
            </w:r>
          </w:p>
        </w:tc>
        <w:tc>
          <w:tcPr>
            <w:tcW w:w="1268"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面向桐乡市各幼儿园统配</w:t>
            </w: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幼儿教师（1）</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7</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大专及以上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不限</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学前教育专业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16"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序号</w:t>
            </w:r>
          </w:p>
        </w:tc>
        <w:tc>
          <w:tcPr>
            <w:tcW w:w="1268"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单位名称</w:t>
            </w: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招聘岗位</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招聘人数</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学历</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学位</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所学专业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教师资格要求</w:t>
            </w:r>
          </w:p>
        </w:tc>
        <w:tc>
          <w:tcPr>
            <w:tcW w:w="137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15</w:t>
            </w:r>
          </w:p>
        </w:tc>
        <w:tc>
          <w:tcPr>
            <w:tcW w:w="1268"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面向桐乡市各初中统配</w:t>
            </w: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初中心理</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心理学类专业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B类岗位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（面向2022年普通高校应届毕业生报考，要求桐乡户籍或桐乡生源，其中全日制硕士研究生及以上学历户籍不限。）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7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16</w:t>
            </w:r>
          </w:p>
        </w:tc>
        <w:tc>
          <w:tcPr>
            <w:tcW w:w="1268"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面向桐乡市各小学统配</w:t>
            </w: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小学语文（2）</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10</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中国语言文学类、新闻传播学类、法学门类、哲学类、历史学类、人文教育、教育学、小学教育、学科教学（语文）、课程与教学论（语文）专业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17</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小学数学（2）</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9</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数学类、统计学类、教育学、小学教育、学科教学（数学）、课程与教学论（数学）专业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3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18</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小学英语（2）</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英语、商务英语、英语语言文学、英语笔译、英语口译、学科教学（英语）、课程与教学论（英语）专业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19</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小学科学（2）</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物理学类、化学类、生物科学类、生物工程类、小学教育、科学教育专业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3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20</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小学全科</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8</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哲学门类、经济学门类、法学门类、教育学门类、文学门类、历史学类、理学门类、工学门类、管理学门类</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21</w:t>
            </w:r>
          </w:p>
        </w:tc>
        <w:tc>
          <w:tcPr>
            <w:tcW w:w="1268"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面向桐乡市各中小学统配</w:t>
            </w: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中小学体育（3）</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（综合方向）</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5</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体育学类专业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22</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中小学音乐（2）</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音乐与舞蹈学类专业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23</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中小学美术（2）</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美术学类专业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24</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中小学信息技术（1）</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电子信息类、计算机类专业、教育技术学、现代教育技术、信息管理与信息系统专业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33"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25</w:t>
            </w:r>
          </w:p>
        </w:tc>
        <w:tc>
          <w:tcPr>
            <w:tcW w:w="1268"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面向桐乡市各幼儿园统配</w:t>
            </w: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幼儿教师（2）</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大专及以上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不限</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学前教育、音乐教育、美术教育、体育教育、舞蹈教育、艺术教育专业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暂不作要求</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16"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序号</w:t>
            </w:r>
          </w:p>
        </w:tc>
        <w:tc>
          <w:tcPr>
            <w:tcW w:w="1268"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单位名称</w:t>
            </w: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招聘岗位</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招聘人数</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学历</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学位</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所学专业</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教师资格要求</w:t>
            </w:r>
          </w:p>
        </w:tc>
        <w:tc>
          <w:tcPr>
            <w:tcW w:w="137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26</w:t>
            </w:r>
          </w:p>
        </w:tc>
        <w:tc>
          <w:tcPr>
            <w:tcW w:w="1268"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桐乡技师学院</w:t>
            </w: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工程造价</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专业不限</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具有土木工程相应学科的中等职业教师资格</w:t>
            </w:r>
          </w:p>
        </w:tc>
        <w:tc>
          <w:tcPr>
            <w:tcW w:w="137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C类岗位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（面向已取得教师资格的人员报考，要求桐乡户籍或桐乡生源，其中中职类岗位面向嘉兴市户籍或嘉兴市生源，全日制硕士研究生及以上学历户籍不限。）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27</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中职计算机</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专业不限</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具有计算机相应学科的中等职业教师资格</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28</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中职汽修</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专业不限</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具有汽修相应学科的中等职业教师资格</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29</w:t>
            </w:r>
          </w:p>
        </w:tc>
        <w:tc>
          <w:tcPr>
            <w:tcW w:w="1268"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面向桐乡市各小学教育集团统配</w:t>
            </w: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小学语文（3）</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10</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专业不限</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具有语文教师资格</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1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30</w:t>
            </w:r>
          </w:p>
        </w:tc>
        <w:tc>
          <w:tcPr>
            <w:tcW w:w="1268"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面向除桐乡市各小学教育集团外其他小学统配</w:t>
            </w: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小学语文（4）</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10</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专业不限</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具有语文教师资格</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31</w:t>
            </w:r>
          </w:p>
        </w:tc>
        <w:tc>
          <w:tcPr>
            <w:tcW w:w="1268"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面向桐乡市各小学统配</w:t>
            </w: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小学数学（3）</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9</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专业不限</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具有数学教师资格</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32</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小学英语（3）</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专业不限</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具有英语、外语教师资格</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3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33</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小学全科（文）</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8</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专业不限</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具有小学全科、语文、英语、社会、思想品德、历史、政治、地理、历史与社会、日语、俄语教师资格</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4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34</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小学全科（理）</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5</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专业不限</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具有小学全科、数学、科学、物理、化学、生物、信息技术、通用技术教师资格</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35</w:t>
            </w:r>
          </w:p>
        </w:tc>
        <w:tc>
          <w:tcPr>
            <w:tcW w:w="1268"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面向桐乡市各中小学统配</w:t>
            </w: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中小学音乐（3）</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专业不限</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具有音乐教师资格</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36</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中小学美术（3）</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专业不限</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具有美术教师资格</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37</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中小学信息技术（2）</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专业不限</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具有信息技术、通用技术教师资格</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38</w:t>
            </w:r>
          </w:p>
        </w:tc>
        <w:tc>
          <w:tcPr>
            <w:tcW w:w="1268"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面向桐乡市各幼儿园统配</w:t>
            </w: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幼儿体育</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大专及以上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不限</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专业不限</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具有体育教师资格</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3" w:hRule="atLeast"/>
          <w:tblCellSpacing w:w="0" w:type="dxa"/>
        </w:trPr>
        <w:tc>
          <w:tcPr>
            <w:tcW w:w="1006"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39</w:t>
            </w:r>
          </w:p>
        </w:tc>
        <w:tc>
          <w:tcPr>
            <w:tcW w:w="1268"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幼儿教师（3）</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7</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大专及以上</w:t>
            </w: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不限</w:t>
            </w: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专业不限</w:t>
            </w: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具有幼儿教师资格</w:t>
            </w:r>
          </w:p>
        </w:tc>
        <w:tc>
          <w:tcPr>
            <w:tcW w:w="137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0" w:type="auto"/>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68"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4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合计</w:t>
            </w:r>
          </w:p>
        </w:tc>
        <w:tc>
          <w:tcPr>
            <w:tcW w:w="85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161</w:t>
            </w:r>
          </w:p>
        </w:tc>
        <w:tc>
          <w:tcPr>
            <w:tcW w:w="984"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959"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293"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37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3" w:hRule="atLeast"/>
          <w:tblCellSpacing w:w="0" w:type="dxa"/>
        </w:trPr>
        <w:tc>
          <w:tcPr>
            <w:tcW w:w="14315" w:type="dxa"/>
            <w:gridSpan w:val="9"/>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备注1：上述教师资格的条件为取得相应类别的教师资格证书或者有效期内的国家中小学教师资格考试合格证明及相对应的普通话等级证书。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备注2：小学语文教师（3）岗位面向桐乡市北港实验小学教育集团、桐乡市振东实验小学教育集团、桐乡市茅盾实验小学教育集团、桐乡市濮院小学教育集团、桐乡市崇德小学教育集团、桐乡市湘溪教育集团统配；小学语文教师（4）岗位面向除以上集团学校外，其他桐乡市各小学统配。</w:t>
            </w:r>
          </w:p>
        </w:tc>
      </w:tr>
    </w:tbl>
    <w:p>
      <w:pPr>
        <w:rPr>
          <w:lang w:val="en-US" w:eastAsia="zh-CN"/>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72D89"/>
    <w:rsid w:val="4CD72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2022-06-20T11:00:00Z</dcterms:created>
  <dc:creator>Administrator</dc:creator>
  <cp:lastModifiedBy>Administrator</cp:lastModifiedBy>
  <dcterms:modified xsi:type="dcterms:W3CDTF">2022-06-20T11:01:35Z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1C19C759505345729B62D360EF848918</vt:lpwstr>
  </property>
</Properties>
</file>