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仿宋_GB2312" w:hAnsi="宋体" w:eastAsia="仿宋_GB2312"/>
          <w:bCs/>
          <w:color w:val="000000" w:themeColor="text1"/>
          <w:sz w:val="30"/>
          <w:szCs w:val="30"/>
          <w:lang w:eastAsia="zh-CN"/>
        </w:rPr>
      </w:pPr>
      <w:bookmarkStart w:id="0" w:name="OLE_LINK5"/>
      <w:r>
        <w:rPr>
          <w:rFonts w:hint="eastAsia" w:ascii="仿宋_GB2312" w:hAnsi="宋体" w:eastAsia="仿宋_GB2312"/>
          <w:bCs/>
          <w:color w:val="000000" w:themeColor="text1"/>
          <w:sz w:val="30"/>
          <w:szCs w:val="30"/>
        </w:rPr>
        <w:t>附件</w:t>
      </w:r>
      <w:r>
        <w:rPr>
          <w:rFonts w:hint="eastAsia" w:ascii="仿宋_GB2312" w:hAnsi="宋体" w:eastAsia="仿宋_GB2312"/>
          <w:bCs/>
          <w:color w:val="000000" w:themeColor="text1"/>
          <w:sz w:val="30"/>
          <w:szCs w:val="30"/>
          <w:lang w:val="en-US" w:eastAsia="zh-CN"/>
        </w:rPr>
        <w:t>3</w:t>
      </w:r>
    </w:p>
    <w:p>
      <w:pPr>
        <w:spacing w:line="500" w:lineRule="exact"/>
        <w:jc w:val="center"/>
        <w:rPr>
          <w:rFonts w:ascii="Times New Roman" w:hAnsi="Times New Roman" w:eastAsia="方正小标宋简体"/>
          <w:color w:val="000000" w:themeColor="text1"/>
          <w:sz w:val="44"/>
          <w:szCs w:val="44"/>
        </w:rPr>
      </w:pPr>
      <w:r>
        <w:rPr>
          <w:rFonts w:ascii="Times New Roman" w:hAnsi="Times New Roman" w:eastAsia="方正小标宋简体"/>
          <w:color w:val="000000" w:themeColor="text1"/>
          <w:sz w:val="44"/>
          <w:szCs w:val="44"/>
        </w:rPr>
        <w:t>考试期间疫情防控须知</w:t>
      </w:r>
    </w:p>
    <w:p>
      <w:pPr>
        <w:spacing w:line="500" w:lineRule="exact"/>
        <w:ind w:firstLine="640" w:firstLineChars="200"/>
        <w:rPr>
          <w:rFonts w:hint="eastAsia" w:ascii="仿宋_GB2312" w:hAnsi="仿宋_GB2312" w:eastAsia="仿宋_GB2312" w:cs="仿宋_GB2312"/>
          <w:color w:val="000000" w:themeColor="text1"/>
          <w:sz w:val="32"/>
          <w:szCs w:val="32"/>
        </w:rPr>
      </w:pPr>
    </w:p>
    <w:p>
      <w:pPr>
        <w:spacing w:line="50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1.报考者报名时应通过"皖事通"APP实名申领安徽健康码（以下简称"安康码"）。报名后应持续关注"安康码" "行程卡"状态。如出现异常，应咨询当地疫情防控部门，按要求通过每日健康打卡、持码人申诉、隔离观察无异常、核酸检测等方式，在考试前转为"绿码"。</w:t>
      </w:r>
    </w:p>
    <w:p>
      <w:pPr>
        <w:spacing w:line="5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000000" w:themeColor="text1"/>
          <w:sz w:val="32"/>
          <w:szCs w:val="32"/>
        </w:rPr>
        <w:t>2.报考者应从考试日前14天开始，启动体温监测，按照"一日一测，异常情况随时报"的疫情报告制度，</w:t>
      </w:r>
      <w:r>
        <w:rPr>
          <w:rFonts w:hint="eastAsia" w:ascii="仿宋_GB2312" w:hAnsi="仿宋_GB2312" w:eastAsia="仿宋_GB2312" w:cs="仿宋_GB2312"/>
          <w:color w:val="auto"/>
          <w:sz w:val="32"/>
          <w:szCs w:val="32"/>
        </w:rPr>
        <w:t>及时将异常情况报告所在单位或村(社区）所在地医疗机构。</w:t>
      </w:r>
    </w:p>
    <w:p>
      <w:pPr>
        <w:spacing w:line="50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3.报考者应密切关注</w:t>
      </w:r>
      <w:r>
        <w:rPr>
          <w:rFonts w:hint="eastAsia" w:ascii="仿宋_GB2312" w:hAnsi="仿宋_GB2312" w:eastAsia="仿宋_GB2312" w:cs="仿宋_GB2312"/>
          <w:color w:val="000000" w:themeColor="text1"/>
          <w:sz w:val="32"/>
          <w:szCs w:val="32"/>
          <w:lang w:val="en-US" w:eastAsia="zh-CN"/>
        </w:rPr>
        <w:t>我县</w:t>
      </w:r>
      <w:r>
        <w:rPr>
          <w:rFonts w:hint="eastAsia" w:ascii="仿宋_GB2312" w:hAnsi="仿宋_GB2312" w:eastAsia="仿宋_GB2312" w:cs="仿宋_GB2312"/>
          <w:color w:val="000000" w:themeColor="text1"/>
          <w:sz w:val="32"/>
          <w:szCs w:val="32"/>
        </w:rPr>
        <w:t>疫情防控最新政策。考试日前14天内，报考者应尽量避免在国内疫情中高风险地区或国（境）外旅行、居住；尽量避免与新冠肺炎确诊病例、疑似病例、无症状感染者及中高风险区域人员接触；尽量避免在人员流动性大或人群密集的场所逗留。</w:t>
      </w:r>
    </w:p>
    <w:p>
      <w:pPr>
        <w:spacing w:line="500" w:lineRule="exact"/>
        <w:ind w:firstLine="640" w:firstLineChars="200"/>
        <w:rPr>
          <w:rFonts w:hint="eastAsia" w:ascii="仿宋_GB2312" w:hAnsi="仿宋_GB2312" w:eastAsia="仿宋_GB2312" w:cs="仿宋_GB2312"/>
          <w:color w:val="000000" w:themeColor="text1"/>
          <w:sz w:val="32"/>
          <w:szCs w:val="32"/>
          <w:u w:val="single"/>
        </w:rPr>
      </w:pPr>
      <w:r>
        <w:rPr>
          <w:rFonts w:hint="eastAsia" w:ascii="仿宋_GB2312" w:hAnsi="仿宋_GB2312" w:eastAsia="仿宋_GB2312" w:cs="仿宋_GB2312"/>
          <w:color w:val="000000" w:themeColor="text1"/>
          <w:sz w:val="32"/>
          <w:szCs w:val="32"/>
        </w:rPr>
        <w:t>4</w:t>
      </w:r>
      <w:r>
        <w:rPr>
          <w:rFonts w:hint="eastAsia" w:ascii="仿宋_GB2312" w:hAnsi="仿宋_GB2312" w:eastAsia="仿宋_GB2312" w:cs="仿宋_GB2312"/>
          <w:color w:val="000000" w:themeColor="text1"/>
          <w:sz w:val="32"/>
          <w:szCs w:val="32"/>
          <w:u w:val="none"/>
        </w:rPr>
        <w:t>.</w:t>
      </w:r>
      <w:r>
        <w:rPr>
          <w:rFonts w:hint="eastAsia" w:ascii="仿宋_GB2312" w:hAnsi="仿宋_GB2312" w:eastAsia="仿宋_GB2312" w:cs="仿宋_GB2312"/>
          <w:b/>
          <w:bCs/>
          <w:color w:val="000000" w:themeColor="text1"/>
          <w:sz w:val="32"/>
          <w:szCs w:val="32"/>
          <w:u w:val="none"/>
        </w:rPr>
        <w:t xml:space="preserve"> "安康码""行程卡"均为绿码且"行程卡"不带星号，体温检测正常，并满足提前告知的其他有关要求的报考者，可正常参加考试</w:t>
      </w:r>
      <w:r>
        <w:rPr>
          <w:rFonts w:hint="eastAsia" w:ascii="仿宋_GB2312" w:hAnsi="仿宋_GB2312" w:eastAsia="仿宋_GB2312" w:cs="仿宋_GB2312"/>
          <w:b/>
          <w:bCs/>
          <w:color w:val="000000" w:themeColor="text1"/>
          <w:sz w:val="32"/>
          <w:szCs w:val="32"/>
          <w:u w:val="none"/>
          <w:lang w:eastAsia="zh-CN"/>
        </w:rPr>
        <w:t>、资格复审。</w:t>
      </w:r>
      <w:r>
        <w:rPr>
          <w:rFonts w:hint="eastAsia" w:ascii="仿宋_GB2312" w:hAnsi="仿宋_GB2312" w:eastAsia="仿宋_GB2312" w:cs="仿宋_GB2312"/>
          <w:b/>
          <w:bCs/>
          <w:i w:val="0"/>
          <w:caps w:val="0"/>
          <w:color w:val="auto"/>
          <w:spacing w:val="0"/>
          <w:kern w:val="0"/>
          <w:sz w:val="32"/>
          <w:szCs w:val="32"/>
          <w:shd w:val="clear" w:fill="FFFFFF"/>
          <w:lang w:val="en-US" w:eastAsia="zh-CN" w:bidi="ar"/>
        </w:rPr>
        <w:t>“行程卡”显示近14天有省域外旅居史的考生，进入考点和资格复审场地时须主动出示48小时内核酸检测阴性证明(纸质报告与手机APP查询均可）。</w:t>
      </w:r>
    </w:p>
    <w:p>
      <w:pPr>
        <w:spacing w:line="50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5.报考者在备考过程中，要做好自我防护，注意个人卫生，加强营养和合理休息，防止过度紧张和疲劳，以良好心态和身体素质参加考试，避免出现发热、咳嗽等异常症状。建议无禁忌而尚未接种疫苗的考生尽快完成接种。</w:t>
      </w:r>
    </w:p>
    <w:p>
      <w:pPr>
        <w:spacing w:line="50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6.考试期间，报考者应自备口罩，并按照考点所在地疫情风险等级和防控要求科学佩戴口罩。在考点入场及考后离场等人群聚集环节，建议全程佩戴口罩，但在接受身份识别验证等特殊情况下须摘除口罩。</w:t>
      </w:r>
    </w:p>
    <w:p>
      <w:pPr>
        <w:spacing w:line="500" w:lineRule="exact"/>
        <w:ind w:firstLine="640" w:firstLineChars="20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000000" w:themeColor="text1"/>
          <w:sz w:val="32"/>
          <w:szCs w:val="32"/>
        </w:rPr>
        <w:t>7.</w:t>
      </w:r>
      <w:r>
        <w:rPr>
          <w:rFonts w:hint="eastAsia" w:ascii="仿宋_GB2312" w:hAnsi="仿宋_GB2312" w:eastAsia="仿宋_GB2312" w:cs="仿宋_GB2312"/>
          <w:color w:val="auto"/>
          <w:sz w:val="32"/>
          <w:szCs w:val="32"/>
          <w:u w:val="none"/>
        </w:rPr>
        <w:t>报考者当天要采取合适的出行方式前往考点，与他人保持安全间距</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应至少提前60分钟到达考点，并主动配合工作人员进行防疫检测。</w:t>
      </w:r>
    </w:p>
    <w:p>
      <w:pPr>
        <w:spacing w:line="500" w:lineRule="exact"/>
        <w:ind w:firstLine="640" w:firstLineChars="200"/>
        <w:rPr>
          <w:rFonts w:hint="eastAsia"/>
          <w:color w:val="auto"/>
          <w:u w:val="none"/>
        </w:rPr>
      </w:pPr>
      <w:r>
        <w:rPr>
          <w:rFonts w:hint="eastAsia" w:ascii="仿宋_GB2312" w:hAnsi="仿宋_GB2312" w:eastAsia="仿宋_GB2312" w:cs="仿宋_GB2312"/>
          <w:color w:val="auto"/>
          <w:sz w:val="32"/>
          <w:szCs w:val="32"/>
          <w:u w:val="none"/>
          <w:lang w:val="en-US" w:eastAsia="zh-CN"/>
        </w:rPr>
        <w:t>8.</w:t>
      </w:r>
      <w:r>
        <w:rPr>
          <w:rFonts w:hint="eastAsia" w:ascii="仿宋_GB2312" w:hAnsi="仿宋_GB2312" w:eastAsia="仿宋_GB2312" w:cs="仿宋_GB2312"/>
          <w:color w:val="auto"/>
          <w:sz w:val="32"/>
          <w:szCs w:val="32"/>
          <w:u w:val="none"/>
        </w:rPr>
        <w:t>入场时，应主动配合工作人员接受体温检测，如发现体温超过37.3℃，需现场接受2次体温复测，如体温仍超标准，须由现场医护人员再次使用水银温度计进行腋下测温。确属发热的考生须如实报告近14天的旅居史、接触史及健康状况，并</w:t>
      </w:r>
      <w:r>
        <w:rPr>
          <w:rFonts w:hint="eastAsia" w:ascii="仿宋_GB2312" w:hAnsi="仿宋_GB2312" w:eastAsia="仿宋_GB2312" w:cs="仿宋_GB2312"/>
          <w:color w:val="auto"/>
          <w:sz w:val="32"/>
          <w:szCs w:val="32"/>
          <w:u w:val="none"/>
          <w:lang w:val="en-US" w:eastAsia="zh-CN"/>
        </w:rPr>
        <w:t>做</w:t>
      </w:r>
      <w:r>
        <w:rPr>
          <w:rFonts w:hint="eastAsia" w:ascii="仿宋_GB2312" w:hAnsi="仿宋_GB2312" w:eastAsia="仿宋_GB2312" w:cs="仿宋_GB2312"/>
          <w:color w:val="auto"/>
          <w:sz w:val="32"/>
          <w:szCs w:val="32"/>
          <w:u w:val="none"/>
        </w:rPr>
        <w:t>出书面承诺后，通过专用通道进入隔离考场参加考试。</w:t>
      </w:r>
    </w:p>
    <w:p>
      <w:pPr>
        <w:spacing w:line="50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val="en-US" w:eastAsia="zh-CN"/>
        </w:rPr>
        <w:t>9</w:t>
      </w:r>
      <w:r>
        <w:rPr>
          <w:rFonts w:hint="eastAsia" w:ascii="仿宋_GB2312" w:hAnsi="仿宋_GB2312" w:eastAsia="仿宋_GB2312" w:cs="仿宋_GB2312"/>
          <w:color w:val="000000" w:themeColor="text1"/>
          <w:sz w:val="32"/>
          <w:szCs w:val="32"/>
        </w:rPr>
        <w:t>.在考试过程中出现发热、咳嗽等异常症状的报考者，应服从考试工作人员安排，立即转移到隔离考场继续考试。</w:t>
      </w:r>
    </w:p>
    <w:p>
      <w:pPr>
        <w:spacing w:line="50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val="en-US" w:eastAsia="zh-CN"/>
        </w:rPr>
        <w:t>10</w:t>
      </w:r>
      <w:r>
        <w:rPr>
          <w:rFonts w:hint="eastAsia" w:ascii="仿宋_GB2312" w:hAnsi="仿宋_GB2312" w:eastAsia="仿宋_GB2312" w:cs="仿宋_GB2312"/>
          <w:color w:val="000000" w:themeColor="text1"/>
          <w:sz w:val="32"/>
          <w:szCs w:val="32"/>
        </w:rPr>
        <w:t>.考试过程中，报考者因个人原因需要接受健康检测或需要转移到隔离考场而耽误的考试时间不予补充。</w:t>
      </w:r>
    </w:p>
    <w:p>
      <w:pPr>
        <w:spacing w:line="50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w:t>
      </w:r>
      <w:r>
        <w:rPr>
          <w:rFonts w:hint="eastAsia" w:ascii="仿宋_GB2312" w:hAnsi="仿宋_GB2312" w:eastAsia="仿宋_GB2312" w:cs="仿宋_GB2312"/>
          <w:color w:val="000000" w:themeColor="text1"/>
          <w:sz w:val="32"/>
          <w:szCs w:val="32"/>
          <w:lang w:val="en-US" w:eastAsia="zh-CN"/>
        </w:rPr>
        <w:t>1</w:t>
      </w:r>
      <w:r>
        <w:rPr>
          <w:rFonts w:hint="eastAsia" w:ascii="仿宋_GB2312" w:hAnsi="仿宋_GB2312" w:eastAsia="仿宋_GB2312" w:cs="仿宋_GB2312"/>
          <w:color w:val="000000" w:themeColor="text1"/>
          <w:sz w:val="32"/>
          <w:szCs w:val="32"/>
        </w:rPr>
        <w:t>.考试期间，报考者要自觉维护考试秩序，与其他报考者保持安全防控距离，服从现场工</w:t>
      </w:r>
      <w:bookmarkStart w:id="1" w:name="_GoBack"/>
      <w:bookmarkEnd w:id="1"/>
      <w:r>
        <w:rPr>
          <w:rFonts w:hint="eastAsia" w:ascii="仿宋_GB2312" w:hAnsi="仿宋_GB2312" w:eastAsia="仿宋_GB2312" w:cs="仿宋_GB2312"/>
          <w:color w:val="000000" w:themeColor="text1"/>
          <w:sz w:val="32"/>
          <w:szCs w:val="32"/>
        </w:rPr>
        <w:t>作人员安排，考试结束后按规定有序离场。所有在隔离考场参加考试的报考者，须由现场医护人员根据疫情防控相关规定进行检测诊断后方可离开。</w:t>
      </w:r>
    </w:p>
    <w:p>
      <w:pPr>
        <w:spacing w:line="50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w:t>
      </w:r>
      <w:r>
        <w:rPr>
          <w:rFonts w:hint="eastAsia" w:ascii="仿宋_GB2312" w:hAnsi="仿宋_GB2312" w:eastAsia="仿宋_GB2312" w:cs="仿宋_GB2312"/>
          <w:color w:val="000000" w:themeColor="text1"/>
          <w:sz w:val="32"/>
          <w:szCs w:val="32"/>
          <w:lang w:val="en-US" w:eastAsia="zh-CN"/>
        </w:rPr>
        <w:t>2</w:t>
      </w:r>
      <w:r>
        <w:rPr>
          <w:rFonts w:hint="eastAsia" w:ascii="仿宋_GB2312" w:hAnsi="仿宋_GB2312" w:eastAsia="仿宋_GB2312" w:cs="仿宋_GB2312"/>
          <w:color w:val="000000" w:themeColor="text1"/>
          <w:sz w:val="32"/>
          <w:szCs w:val="32"/>
        </w:rPr>
        <w:t>.报考者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p>
      <w:pPr>
        <w:pStyle w:val="2"/>
      </w:pPr>
    </w:p>
    <w:bookmarkEnd w:id="0"/>
    <w:p>
      <w:pPr>
        <w:pStyle w:val="2"/>
        <w:rPr>
          <w:color w:val="000000" w:themeColor="text1"/>
          <w:sz w:val="32"/>
          <w:szCs w:val="32"/>
        </w:rPr>
      </w:pPr>
    </w:p>
    <w:sectPr>
      <w:footerReference r:id="rId3" w:type="default"/>
      <w:pgSz w:w="11906" w:h="16838"/>
      <w:pgMar w:top="1440" w:right="1531" w:bottom="1134" w:left="1531"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7232065"/>
    </w:sdtPr>
    <w:sdtContent>
      <w:p>
        <w:pPr>
          <w:pStyle w:val="6"/>
          <w:jc w:val="center"/>
        </w:pPr>
        <w:r>
          <w:fldChar w:fldCharType="begin"/>
        </w:r>
        <w:r>
          <w:instrText xml:space="preserve"> PAGE   \* MERGEFORMAT </w:instrText>
        </w:r>
        <w:r>
          <w:fldChar w:fldCharType="separate"/>
        </w:r>
        <w:r>
          <w:rPr>
            <w:lang w:val="zh-CN"/>
          </w:rPr>
          <w:t>15</w:t>
        </w:r>
        <w:r>
          <w:rPr>
            <w:lang w:val="zh-CN"/>
          </w:rP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640441F1"/>
    <w:rsid w:val="001C6E0F"/>
    <w:rsid w:val="002D7908"/>
    <w:rsid w:val="003574A7"/>
    <w:rsid w:val="00384648"/>
    <w:rsid w:val="00410108"/>
    <w:rsid w:val="00410400"/>
    <w:rsid w:val="0043500F"/>
    <w:rsid w:val="004A644F"/>
    <w:rsid w:val="005A2604"/>
    <w:rsid w:val="006F0A11"/>
    <w:rsid w:val="00875479"/>
    <w:rsid w:val="00996528"/>
    <w:rsid w:val="00997D92"/>
    <w:rsid w:val="00AB3175"/>
    <w:rsid w:val="00B038F3"/>
    <w:rsid w:val="00B165D2"/>
    <w:rsid w:val="00C015B4"/>
    <w:rsid w:val="00C22150"/>
    <w:rsid w:val="00C458AE"/>
    <w:rsid w:val="00EA76D7"/>
    <w:rsid w:val="00F66826"/>
    <w:rsid w:val="01D759E5"/>
    <w:rsid w:val="02FE72E6"/>
    <w:rsid w:val="0335136E"/>
    <w:rsid w:val="039A59BD"/>
    <w:rsid w:val="03D64AE6"/>
    <w:rsid w:val="04585D53"/>
    <w:rsid w:val="04C37D08"/>
    <w:rsid w:val="06104FE2"/>
    <w:rsid w:val="064A2C13"/>
    <w:rsid w:val="08807808"/>
    <w:rsid w:val="09293F80"/>
    <w:rsid w:val="09E5426F"/>
    <w:rsid w:val="0A501D0A"/>
    <w:rsid w:val="0AB93810"/>
    <w:rsid w:val="0C17595E"/>
    <w:rsid w:val="0C6D3733"/>
    <w:rsid w:val="0D4F0AA4"/>
    <w:rsid w:val="0E5713D8"/>
    <w:rsid w:val="0E645553"/>
    <w:rsid w:val="0E906ACA"/>
    <w:rsid w:val="0F764CD9"/>
    <w:rsid w:val="0F980F72"/>
    <w:rsid w:val="0FF80FB5"/>
    <w:rsid w:val="103E7B6D"/>
    <w:rsid w:val="13D234DB"/>
    <w:rsid w:val="144C4054"/>
    <w:rsid w:val="14CD6362"/>
    <w:rsid w:val="15FA3D70"/>
    <w:rsid w:val="167A5C1E"/>
    <w:rsid w:val="17A73EB8"/>
    <w:rsid w:val="17C039D5"/>
    <w:rsid w:val="19EC56FA"/>
    <w:rsid w:val="1B6E49C4"/>
    <w:rsid w:val="1D01233D"/>
    <w:rsid w:val="1D57356F"/>
    <w:rsid w:val="1EC16FAA"/>
    <w:rsid w:val="1EEE3DBA"/>
    <w:rsid w:val="20FD3D4C"/>
    <w:rsid w:val="223F6291"/>
    <w:rsid w:val="22855988"/>
    <w:rsid w:val="25194A95"/>
    <w:rsid w:val="255B2482"/>
    <w:rsid w:val="262733BB"/>
    <w:rsid w:val="280A1ED2"/>
    <w:rsid w:val="293C120A"/>
    <w:rsid w:val="293C30B0"/>
    <w:rsid w:val="29503970"/>
    <w:rsid w:val="29534022"/>
    <w:rsid w:val="2B632C2B"/>
    <w:rsid w:val="2B74769B"/>
    <w:rsid w:val="2BEE0D85"/>
    <w:rsid w:val="2C225DCF"/>
    <w:rsid w:val="2CB34DB4"/>
    <w:rsid w:val="2CC4220A"/>
    <w:rsid w:val="2CE2799A"/>
    <w:rsid w:val="2E753637"/>
    <w:rsid w:val="2F3924FD"/>
    <w:rsid w:val="2F9E091F"/>
    <w:rsid w:val="2FAF289A"/>
    <w:rsid w:val="2FD13053"/>
    <w:rsid w:val="30107334"/>
    <w:rsid w:val="302359EA"/>
    <w:rsid w:val="302E4B9E"/>
    <w:rsid w:val="3223570D"/>
    <w:rsid w:val="32A769B4"/>
    <w:rsid w:val="331B0515"/>
    <w:rsid w:val="343B12CC"/>
    <w:rsid w:val="369D2AD9"/>
    <w:rsid w:val="371A61AC"/>
    <w:rsid w:val="39174B33"/>
    <w:rsid w:val="39A7409B"/>
    <w:rsid w:val="39CA3B87"/>
    <w:rsid w:val="3A533CA0"/>
    <w:rsid w:val="3A694651"/>
    <w:rsid w:val="3A820E9F"/>
    <w:rsid w:val="3CC34D61"/>
    <w:rsid w:val="3D6120A7"/>
    <w:rsid w:val="3EBB6D0C"/>
    <w:rsid w:val="3F630A0B"/>
    <w:rsid w:val="3FAD747E"/>
    <w:rsid w:val="3FC07725"/>
    <w:rsid w:val="40D91A3B"/>
    <w:rsid w:val="41486EB7"/>
    <w:rsid w:val="41B72F16"/>
    <w:rsid w:val="41F61307"/>
    <w:rsid w:val="457C3487"/>
    <w:rsid w:val="4639712B"/>
    <w:rsid w:val="46857DC5"/>
    <w:rsid w:val="470A2661"/>
    <w:rsid w:val="478B3BF4"/>
    <w:rsid w:val="483F6D6F"/>
    <w:rsid w:val="497C2A00"/>
    <w:rsid w:val="499D5301"/>
    <w:rsid w:val="4A2D2634"/>
    <w:rsid w:val="4A33117F"/>
    <w:rsid w:val="4AB4348B"/>
    <w:rsid w:val="4BF007BC"/>
    <w:rsid w:val="4C680CB4"/>
    <w:rsid w:val="4C8175FA"/>
    <w:rsid w:val="4D2760BA"/>
    <w:rsid w:val="4F9150B1"/>
    <w:rsid w:val="4F93332D"/>
    <w:rsid w:val="50A304AA"/>
    <w:rsid w:val="50CB28F1"/>
    <w:rsid w:val="516E5A9D"/>
    <w:rsid w:val="519855C1"/>
    <w:rsid w:val="51D11A07"/>
    <w:rsid w:val="539824A9"/>
    <w:rsid w:val="54946684"/>
    <w:rsid w:val="56183266"/>
    <w:rsid w:val="58552B92"/>
    <w:rsid w:val="58C33F8F"/>
    <w:rsid w:val="58E875B2"/>
    <w:rsid w:val="59F54BFD"/>
    <w:rsid w:val="5A0F4896"/>
    <w:rsid w:val="5A6A1A82"/>
    <w:rsid w:val="5AC560C6"/>
    <w:rsid w:val="5AD910FA"/>
    <w:rsid w:val="5B3842B2"/>
    <w:rsid w:val="5B786B1B"/>
    <w:rsid w:val="5B8F0A6F"/>
    <w:rsid w:val="5BD77441"/>
    <w:rsid w:val="5BE21FB8"/>
    <w:rsid w:val="5D254AA4"/>
    <w:rsid w:val="5D267F69"/>
    <w:rsid w:val="5D596EBE"/>
    <w:rsid w:val="5DEF4BB3"/>
    <w:rsid w:val="5E392158"/>
    <w:rsid w:val="5E5F329D"/>
    <w:rsid w:val="60D51C2C"/>
    <w:rsid w:val="63584F0D"/>
    <w:rsid w:val="640441F1"/>
    <w:rsid w:val="64825391"/>
    <w:rsid w:val="6866264D"/>
    <w:rsid w:val="689322AC"/>
    <w:rsid w:val="68B53433"/>
    <w:rsid w:val="68BE719A"/>
    <w:rsid w:val="692573A0"/>
    <w:rsid w:val="69472DFA"/>
    <w:rsid w:val="6A1C07F3"/>
    <w:rsid w:val="6A6922E6"/>
    <w:rsid w:val="6BEB4148"/>
    <w:rsid w:val="6C6640B8"/>
    <w:rsid w:val="6F274EC6"/>
    <w:rsid w:val="6F8E06D5"/>
    <w:rsid w:val="6F9740C8"/>
    <w:rsid w:val="6F9F5B10"/>
    <w:rsid w:val="708E3E1F"/>
    <w:rsid w:val="71362150"/>
    <w:rsid w:val="7162538B"/>
    <w:rsid w:val="72DE1AA2"/>
    <w:rsid w:val="73BF3640"/>
    <w:rsid w:val="759C3C9F"/>
    <w:rsid w:val="760A7CDC"/>
    <w:rsid w:val="774B57F9"/>
    <w:rsid w:val="78464C34"/>
    <w:rsid w:val="784D373A"/>
    <w:rsid w:val="78B51196"/>
    <w:rsid w:val="78DB6406"/>
    <w:rsid w:val="790B3EE4"/>
    <w:rsid w:val="79474D63"/>
    <w:rsid w:val="79EE12E8"/>
    <w:rsid w:val="7A324C98"/>
    <w:rsid w:val="7A490F37"/>
    <w:rsid w:val="7AD90D4C"/>
    <w:rsid w:val="7AFF57C8"/>
    <w:rsid w:val="7B404478"/>
    <w:rsid w:val="7C0A11AA"/>
    <w:rsid w:val="7CD07907"/>
    <w:rsid w:val="7CD30917"/>
    <w:rsid w:val="7CFA7BCB"/>
    <w:rsid w:val="7D416646"/>
    <w:rsid w:val="7DEC6E12"/>
    <w:rsid w:val="7E2F6E8A"/>
    <w:rsid w:val="7E5B4D7E"/>
    <w:rsid w:val="7EB631D9"/>
    <w:rsid w:val="7FA83D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141" w:after="141"/>
      <w:jc w:val="left"/>
      <w:outlineLvl w:val="0"/>
    </w:pPr>
    <w:rPr>
      <w:rFonts w:hint="eastAsia" w:ascii="宋体" w:hAnsi="宋体" w:eastAsia="宋体" w:cs="Times New Roman"/>
      <w:kern w:val="44"/>
      <w:sz w:val="30"/>
      <w:szCs w:val="30"/>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unhideWhenUsed/>
    <w:qFormat/>
    <w:uiPriority w:val="0"/>
    <w:pPr>
      <w:spacing w:after="120"/>
    </w:pPr>
    <w:rPr>
      <w:rFonts w:ascii="Calibri" w:hAnsi="Calibri"/>
      <w:szCs w:val="22"/>
    </w:rPr>
  </w:style>
  <w:style w:type="paragraph" w:styleId="5">
    <w:name w:val="Balloon Text"/>
    <w:basedOn w:val="1"/>
    <w:link w:val="48"/>
    <w:qFormat/>
    <w:uiPriority w:val="0"/>
    <w:rPr>
      <w:sz w:val="18"/>
      <w:szCs w:val="18"/>
    </w:rPr>
  </w:style>
  <w:style w:type="paragraph" w:styleId="6">
    <w:name w:val="footer"/>
    <w:basedOn w:val="1"/>
    <w:link w:val="43"/>
    <w:qFormat/>
    <w:uiPriority w:val="99"/>
    <w:pPr>
      <w:tabs>
        <w:tab w:val="center" w:pos="4153"/>
        <w:tab w:val="right" w:pos="8306"/>
      </w:tabs>
      <w:snapToGrid w:val="0"/>
      <w:jc w:val="left"/>
    </w:pPr>
    <w:rPr>
      <w:sz w:val="18"/>
      <w:szCs w:val="18"/>
    </w:rPr>
  </w:style>
  <w:style w:type="paragraph" w:styleId="7">
    <w:name w:val="header"/>
    <w:basedOn w:val="1"/>
    <w:link w:val="42"/>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jc w:val="left"/>
    </w:pPr>
    <w:rPr>
      <w:rFonts w:cs="Times New Roman"/>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2">
    <w:name w:val="Strong"/>
    <w:basedOn w:val="11"/>
    <w:qFormat/>
    <w:uiPriority w:val="0"/>
    <w:rPr>
      <w:b/>
    </w:rPr>
  </w:style>
  <w:style w:type="character" w:styleId="13">
    <w:name w:val="FollowedHyperlink"/>
    <w:basedOn w:val="11"/>
    <w:qFormat/>
    <w:uiPriority w:val="0"/>
    <w:rPr>
      <w:color w:val="333333"/>
      <w:u w:val="none"/>
    </w:rPr>
  </w:style>
  <w:style w:type="character" w:styleId="14">
    <w:name w:val="HTML Definition"/>
    <w:basedOn w:val="11"/>
    <w:qFormat/>
    <w:uiPriority w:val="0"/>
    <w:rPr>
      <w:i/>
    </w:rPr>
  </w:style>
  <w:style w:type="character" w:styleId="15">
    <w:name w:val="HTML Acronym"/>
    <w:basedOn w:val="11"/>
    <w:qFormat/>
    <w:uiPriority w:val="0"/>
  </w:style>
  <w:style w:type="character" w:styleId="16">
    <w:name w:val="Hyperlink"/>
    <w:basedOn w:val="11"/>
    <w:qFormat/>
    <w:uiPriority w:val="0"/>
    <w:rPr>
      <w:color w:val="333333"/>
      <w:u w:val="none"/>
    </w:rPr>
  </w:style>
  <w:style w:type="character" w:styleId="17">
    <w:name w:val="HTML Code"/>
    <w:basedOn w:val="11"/>
    <w:qFormat/>
    <w:uiPriority w:val="0"/>
    <w:rPr>
      <w:rFonts w:hint="default" w:ascii="monospace" w:hAnsi="monospace" w:eastAsia="monospace" w:cs="monospace"/>
      <w:sz w:val="21"/>
      <w:szCs w:val="21"/>
    </w:rPr>
  </w:style>
  <w:style w:type="character" w:styleId="18">
    <w:name w:val="HTML Keyboard"/>
    <w:basedOn w:val="11"/>
    <w:qFormat/>
    <w:uiPriority w:val="0"/>
    <w:rPr>
      <w:rFonts w:ascii="monospace" w:hAnsi="monospace" w:eastAsia="monospace" w:cs="monospace"/>
      <w:sz w:val="21"/>
      <w:szCs w:val="21"/>
    </w:rPr>
  </w:style>
  <w:style w:type="character" w:styleId="19">
    <w:name w:val="HTML Sample"/>
    <w:basedOn w:val="11"/>
    <w:qFormat/>
    <w:uiPriority w:val="0"/>
    <w:rPr>
      <w:rFonts w:hint="default" w:ascii="monospace" w:hAnsi="monospace" w:eastAsia="monospace" w:cs="monospace"/>
      <w:sz w:val="21"/>
      <w:szCs w:val="21"/>
    </w:rPr>
  </w:style>
  <w:style w:type="character" w:customStyle="1" w:styleId="20">
    <w:name w:val="note-content"/>
    <w:basedOn w:val="11"/>
    <w:qFormat/>
    <w:uiPriority w:val="0"/>
  </w:style>
  <w:style w:type="character" w:customStyle="1" w:styleId="21">
    <w:name w:val="note-content1"/>
    <w:basedOn w:val="11"/>
    <w:qFormat/>
    <w:uiPriority w:val="0"/>
    <w:rPr>
      <w:color w:val="333333"/>
    </w:rPr>
  </w:style>
  <w:style w:type="character" w:customStyle="1" w:styleId="22">
    <w:name w:val="starting"/>
    <w:basedOn w:val="11"/>
    <w:qFormat/>
    <w:uiPriority w:val="0"/>
    <w:rPr>
      <w:color w:val="36BD53"/>
    </w:rPr>
  </w:style>
  <w:style w:type="character" w:customStyle="1" w:styleId="23">
    <w:name w:val="starting1"/>
    <w:basedOn w:val="11"/>
    <w:qFormat/>
    <w:uiPriority w:val="0"/>
    <w:rPr>
      <w:color w:val="36BD53"/>
    </w:rPr>
  </w:style>
  <w:style w:type="character" w:customStyle="1" w:styleId="24">
    <w:name w:val="after"/>
    <w:basedOn w:val="11"/>
    <w:qFormat/>
    <w:uiPriority w:val="0"/>
  </w:style>
  <w:style w:type="character" w:customStyle="1" w:styleId="25">
    <w:name w:val="nostart"/>
    <w:basedOn w:val="11"/>
    <w:qFormat/>
    <w:uiPriority w:val="0"/>
    <w:rPr>
      <w:color w:val="9EADB6"/>
    </w:rPr>
  </w:style>
  <w:style w:type="character" w:customStyle="1" w:styleId="26">
    <w:name w:val="nostart1"/>
    <w:basedOn w:val="11"/>
    <w:qFormat/>
    <w:uiPriority w:val="0"/>
    <w:rPr>
      <w:color w:val="9EADB6"/>
    </w:rPr>
  </w:style>
  <w:style w:type="character" w:customStyle="1" w:styleId="27">
    <w:name w:val="c3"/>
    <w:basedOn w:val="11"/>
    <w:qFormat/>
    <w:uiPriority w:val="0"/>
  </w:style>
  <w:style w:type="character" w:customStyle="1" w:styleId="28">
    <w:name w:val="interview-names"/>
    <w:basedOn w:val="11"/>
    <w:qFormat/>
    <w:uiPriority w:val="0"/>
  </w:style>
  <w:style w:type="character" w:customStyle="1" w:styleId="29">
    <w:name w:val="over2"/>
    <w:basedOn w:val="11"/>
    <w:qFormat/>
    <w:uiPriority w:val="0"/>
    <w:rPr>
      <w:color w:val="C50001"/>
    </w:rPr>
  </w:style>
  <w:style w:type="character" w:customStyle="1" w:styleId="30">
    <w:name w:val="over3"/>
    <w:basedOn w:val="11"/>
    <w:qFormat/>
    <w:uiPriority w:val="0"/>
    <w:rPr>
      <w:color w:val="C50001"/>
    </w:rPr>
  </w:style>
  <w:style w:type="character" w:customStyle="1" w:styleId="31">
    <w:name w:val="c1"/>
    <w:basedOn w:val="11"/>
    <w:qFormat/>
    <w:uiPriority w:val="0"/>
  </w:style>
  <w:style w:type="character" w:customStyle="1" w:styleId="32">
    <w:name w:val="c2"/>
    <w:basedOn w:val="11"/>
    <w:qFormat/>
    <w:uiPriority w:val="0"/>
  </w:style>
  <w:style w:type="character" w:customStyle="1" w:styleId="33">
    <w:name w:val="msg-box18"/>
    <w:basedOn w:val="11"/>
    <w:qFormat/>
    <w:uiPriority w:val="0"/>
  </w:style>
  <w:style w:type="character" w:customStyle="1" w:styleId="34">
    <w:name w:val="red2"/>
    <w:basedOn w:val="11"/>
    <w:qFormat/>
    <w:uiPriority w:val="0"/>
    <w:rPr>
      <w:color w:val="FF0000"/>
    </w:rPr>
  </w:style>
  <w:style w:type="character" w:customStyle="1" w:styleId="35">
    <w:name w:val="bt1"/>
    <w:basedOn w:val="11"/>
    <w:qFormat/>
    <w:uiPriority w:val="0"/>
    <w:rPr>
      <w:color w:val="FFFFFF"/>
      <w:sz w:val="21"/>
      <w:szCs w:val="21"/>
      <w:shd w:val="clear" w:color="auto" w:fill="00863A"/>
    </w:rPr>
  </w:style>
  <w:style w:type="character" w:customStyle="1" w:styleId="36">
    <w:name w:val="nr"/>
    <w:basedOn w:val="11"/>
    <w:qFormat/>
    <w:uiPriority w:val="0"/>
  </w:style>
  <w:style w:type="character" w:customStyle="1" w:styleId="37">
    <w:name w:val="tit2"/>
    <w:basedOn w:val="11"/>
    <w:qFormat/>
    <w:uiPriority w:val="0"/>
    <w:rPr>
      <w:b/>
      <w:color w:val="C80000"/>
    </w:rPr>
  </w:style>
  <w:style w:type="character" w:customStyle="1" w:styleId="38">
    <w:name w:val="nostart2"/>
    <w:basedOn w:val="11"/>
    <w:qFormat/>
    <w:uiPriority w:val="0"/>
    <w:rPr>
      <w:color w:val="9EADB6"/>
    </w:rPr>
  </w:style>
  <w:style w:type="character" w:customStyle="1" w:styleId="39">
    <w:name w:val="bt"/>
    <w:basedOn w:val="11"/>
    <w:qFormat/>
    <w:uiPriority w:val="0"/>
    <w:rPr>
      <w:color w:val="FFFFFF"/>
      <w:sz w:val="21"/>
      <w:szCs w:val="21"/>
      <w:shd w:val="clear" w:color="auto" w:fill="00863A"/>
    </w:rPr>
  </w:style>
  <w:style w:type="character" w:customStyle="1" w:styleId="40">
    <w:name w:val="over"/>
    <w:basedOn w:val="11"/>
    <w:qFormat/>
    <w:uiPriority w:val="0"/>
    <w:rPr>
      <w:color w:val="C50001"/>
    </w:rPr>
  </w:style>
  <w:style w:type="character" w:customStyle="1" w:styleId="41">
    <w:name w:val="over1"/>
    <w:basedOn w:val="11"/>
    <w:qFormat/>
    <w:uiPriority w:val="0"/>
    <w:rPr>
      <w:color w:val="C50001"/>
    </w:rPr>
  </w:style>
  <w:style w:type="character" w:customStyle="1" w:styleId="42">
    <w:name w:val="页眉 Char"/>
    <w:basedOn w:val="11"/>
    <w:link w:val="7"/>
    <w:qFormat/>
    <w:uiPriority w:val="0"/>
    <w:rPr>
      <w:rFonts w:asciiTheme="minorHAnsi" w:hAnsiTheme="minorHAnsi" w:eastAsiaTheme="minorEastAsia" w:cstheme="minorBidi"/>
      <w:kern w:val="2"/>
      <w:sz w:val="18"/>
      <w:szCs w:val="18"/>
    </w:rPr>
  </w:style>
  <w:style w:type="character" w:customStyle="1" w:styleId="43">
    <w:name w:val="页脚 Char"/>
    <w:basedOn w:val="11"/>
    <w:link w:val="6"/>
    <w:qFormat/>
    <w:uiPriority w:val="99"/>
    <w:rPr>
      <w:rFonts w:asciiTheme="minorHAnsi" w:hAnsiTheme="minorHAnsi" w:eastAsiaTheme="minorEastAsia" w:cstheme="minorBidi"/>
      <w:kern w:val="2"/>
      <w:sz w:val="18"/>
      <w:szCs w:val="18"/>
    </w:rPr>
  </w:style>
  <w:style w:type="paragraph" w:styleId="44">
    <w:name w:val="List Paragraph"/>
    <w:basedOn w:val="1"/>
    <w:unhideWhenUsed/>
    <w:qFormat/>
    <w:uiPriority w:val="99"/>
    <w:pPr>
      <w:ind w:firstLine="420" w:firstLineChars="200"/>
    </w:pPr>
  </w:style>
  <w:style w:type="character" w:customStyle="1" w:styleId="45">
    <w:name w:val="starting4"/>
    <w:basedOn w:val="11"/>
    <w:qFormat/>
    <w:uiPriority w:val="0"/>
    <w:rPr>
      <w:color w:val="36BD53"/>
    </w:rPr>
  </w:style>
  <w:style w:type="character" w:customStyle="1" w:styleId="46">
    <w:name w:val="red"/>
    <w:basedOn w:val="11"/>
    <w:qFormat/>
    <w:uiPriority w:val="0"/>
    <w:rPr>
      <w:color w:val="FF0000"/>
    </w:rPr>
  </w:style>
  <w:style w:type="character" w:customStyle="1" w:styleId="47">
    <w:name w:val="tit"/>
    <w:basedOn w:val="11"/>
    <w:qFormat/>
    <w:uiPriority w:val="0"/>
    <w:rPr>
      <w:b/>
      <w:color w:val="C80000"/>
    </w:rPr>
  </w:style>
  <w:style w:type="character" w:customStyle="1" w:styleId="48">
    <w:name w:val="批注框文本 Char"/>
    <w:basedOn w:val="11"/>
    <w:link w:val="5"/>
    <w:qFormat/>
    <w:uiPriority w:val="0"/>
    <w:rPr>
      <w:rFonts w:asciiTheme="minorHAnsi" w:hAnsiTheme="minorHAnsi" w:eastAsiaTheme="minorEastAsia" w:cstheme="minorBidi"/>
      <w:kern w:val="2"/>
      <w:sz w:val="18"/>
      <w:szCs w:val="18"/>
    </w:rPr>
  </w:style>
  <w:style w:type="character" w:customStyle="1" w:styleId="49">
    <w:name w:val="buvis"/>
    <w:basedOn w:val="11"/>
    <w:qFormat/>
    <w:uiPriority w:val="0"/>
    <w:rPr>
      <w:color w:val="999999"/>
    </w:rPr>
  </w:style>
  <w:style w:type="character" w:customStyle="1" w:styleId="50">
    <w:name w:val="buvis1"/>
    <w:basedOn w:val="11"/>
    <w:qFormat/>
    <w:uiPriority w:val="0"/>
    <w:rPr>
      <w:color w:val="CC0000"/>
    </w:rPr>
  </w:style>
  <w:style w:type="character" w:customStyle="1" w:styleId="51">
    <w:name w:val="responseno"/>
    <w:basedOn w:val="11"/>
    <w:qFormat/>
    <w:uiPriority w:val="0"/>
    <w:rPr>
      <w:color w:val="F27E7F"/>
    </w:rPr>
  </w:style>
  <w:style w:type="character" w:customStyle="1" w:styleId="52">
    <w:name w:val="left2"/>
    <w:basedOn w:val="11"/>
    <w:qFormat/>
    <w:uiPriority w:val="0"/>
  </w:style>
  <w:style w:type="character" w:customStyle="1" w:styleId="53">
    <w:name w:val="msg-box20"/>
    <w:basedOn w:val="11"/>
    <w:qFormat/>
    <w:uiPriority w:val="0"/>
  </w:style>
  <w:style w:type="character" w:customStyle="1" w:styleId="54">
    <w:name w:val="nr2"/>
    <w:basedOn w:val="11"/>
    <w:qFormat/>
    <w:uiPriority w:val="0"/>
  </w:style>
  <w:style w:type="character" w:customStyle="1" w:styleId="55">
    <w:name w:val="red4"/>
    <w:basedOn w:val="11"/>
    <w:qFormat/>
    <w:uiPriority w:val="0"/>
    <w:rPr>
      <w:color w:val="FF00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15</Pages>
  <Words>1478</Words>
  <Characters>8428</Characters>
  <Lines>70</Lines>
  <Paragraphs>19</Paragraphs>
  <TotalTime>1</TotalTime>
  <ScaleCrop>false</ScaleCrop>
  <LinksUpToDate>false</LinksUpToDate>
  <CharactersWithSpaces>9887</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2021-03-23T02:21:00Z</dcterms:created>
  <dc:creator>木斯</dc:creator>
  <cp:lastModifiedBy>芳华如梦</cp:lastModifiedBy>
  <cp:lastPrinted>2021-08-04T02:00:00Z</cp:lastPrinted>
  <dcterms:modified xsi:type="dcterms:W3CDTF">2022-06-10T01:48:29Z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7D1CF95D098A4305BB5C9D2167791A88</vt:lpwstr>
  </property>
</Properties>
</file>