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shd w:val="clear" w:color="auto" w:fill="auto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shd w:val="clear" w:color="auto" w:fill="auto"/>
          <w:lang w:val="en-US" w:eastAsia="zh-CN"/>
        </w:rPr>
        <w:t>江陵县2022年事业单位人才引进报名登记表</w:t>
      </w:r>
    </w:p>
    <w:tbl>
      <w:tblPr>
        <w:tblStyle w:val="3"/>
        <w:tblpPr w:leftFromText="180" w:rightFromText="180" w:vertAnchor="text" w:horzAnchor="margin" w:tblpXSpec="center" w:tblpY="312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605"/>
        <w:gridCol w:w="646"/>
        <w:gridCol w:w="1082"/>
        <w:gridCol w:w="1255"/>
        <w:gridCol w:w="1064"/>
        <w:gridCol w:w="1295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名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别</w:t>
            </w:r>
          </w:p>
        </w:tc>
        <w:tc>
          <w:tcPr>
            <w:tcW w:w="125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贯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6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614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  历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位</w:t>
            </w:r>
          </w:p>
        </w:tc>
        <w:tc>
          <w:tcPr>
            <w:tcW w:w="125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毕业时间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</w:t>
            </w:r>
          </w:p>
        </w:tc>
        <w:tc>
          <w:tcPr>
            <w:tcW w:w="2333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（本科阶段）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所学专业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vMerge w:val="continue"/>
            <w:tcBorders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33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（研究生阶段）</w:t>
            </w:r>
          </w:p>
        </w:tc>
        <w:tc>
          <w:tcPr>
            <w:tcW w:w="1255" w:type="dxa"/>
            <w:vMerge w:val="continue"/>
            <w:tcBorders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59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专业技术职称</w:t>
            </w:r>
          </w:p>
        </w:tc>
        <w:tc>
          <w:tcPr>
            <w:tcW w:w="6978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居住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地址</w:t>
            </w:r>
          </w:p>
        </w:tc>
        <w:tc>
          <w:tcPr>
            <w:tcW w:w="6978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岗位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2931" w:type="dxa"/>
            <w:gridSpan w:val="2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个人简历</w:t>
            </w:r>
          </w:p>
        </w:tc>
        <w:tc>
          <w:tcPr>
            <w:tcW w:w="7583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个人承诺</w:t>
            </w:r>
          </w:p>
        </w:tc>
        <w:tc>
          <w:tcPr>
            <w:tcW w:w="7583" w:type="dxa"/>
            <w:gridSpan w:val="7"/>
          </w:tcPr>
          <w:p>
            <w:pPr>
              <w:spacing w:line="360" w:lineRule="exact"/>
              <w:ind w:firstLine="480" w:firstLineChars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本人已仔细阅读《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江陵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县202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第二批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事业单位人才引进公告》，悉知并同意有关报考条件，现承诺如下：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1、报名时填报信息真实、准确，提供的学历、身份证等相关证明材料均真实有效，绝无弄虚作假。2、严格遵守纪律，认真对待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引进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的每一个环节，不无故放弃或中断。3、聘用后在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江陵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县最低服务期为5年。若有违反诚信承诺的行为，本人愿承担一切后果。</w:t>
            </w:r>
          </w:p>
          <w:p>
            <w:pPr>
              <w:spacing w:line="360" w:lineRule="exact"/>
              <w:ind w:firstLine="4263" w:firstLineChars="20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本人签名：</w:t>
            </w:r>
          </w:p>
          <w:p>
            <w:pPr>
              <w:spacing w:line="360" w:lineRule="exact"/>
              <w:ind w:firstLine="4830" w:firstLineChars="2300"/>
              <w:rPr>
                <w:rFonts w:ascii="宋体" w:hAnsi="宋体" w:eastAsia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DE5MGI0ZGVhYjhlYWY0MGExYTQzNzY5MjRjN2EifQ=="/>
  </w:docVars>
  <w:rsids>
    <w:rsidRoot w:val="0B2A2669"/>
    <w:rsid w:val="08BF65E5"/>
    <w:rsid w:val="0B2A2669"/>
    <w:rsid w:val="13B74142"/>
    <w:rsid w:val="14095E89"/>
    <w:rsid w:val="212872FF"/>
    <w:rsid w:val="39CF42EB"/>
    <w:rsid w:val="47772661"/>
    <w:rsid w:val="48C60497"/>
    <w:rsid w:val="595F3E91"/>
    <w:rsid w:val="5CC71AF7"/>
    <w:rsid w:val="6C4D43EB"/>
    <w:rsid w:val="74284B3F"/>
    <w:rsid w:val="76E0057A"/>
    <w:rsid w:val="7EC5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273</Characters>
  <Lines>0</Lines>
  <Paragraphs>0</Paragraphs>
  <TotalTime>7</TotalTime>
  <ScaleCrop>false</ScaleCrop>
  <LinksUpToDate>false</LinksUpToDate>
  <CharactersWithSpaces>291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2020-10-16T10:57:00Z</dcterms:created>
  <dc:creator>T king of king</dc:creator>
  <cp:lastModifiedBy>T king of king</cp:lastModifiedBy>
  <cp:lastPrinted>2022-06-29T07:51:32Z</cp:lastPrinted>
  <dcterms:modified xsi:type="dcterms:W3CDTF">2022-06-29T07:55:50Z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36B42E2253304742993357100FFAD649</vt:lpwstr>
  </property>
</Properties>
</file>