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jc w:val="both"/>
        <w:textAlignment w:val="auto"/>
        <w:rPr>
          <w:rFonts w:hint="default" w:ascii="黑体" w:hAnsi="黑体" w:eastAsia="黑体" w:cs="黑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附件1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jc w:val="center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40"/>
          <w:szCs w:val="40"/>
          <w:shd w:val="clear" w:fill="FFFFFF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color w:val="auto"/>
          <w:kern w:val="0"/>
          <w:sz w:val="40"/>
          <w:szCs w:val="40"/>
          <w:lang w:val="en-US" w:eastAsia="zh-CN" w:bidi="ar-SA"/>
        </w:rPr>
        <w:t>芷江侗族自治县2022年企业引进高层次及急需紧缺人才岗位需求目录</w:t>
      </w:r>
    </w:p>
    <w:tbl>
      <w:tblPr>
        <w:tblStyle w:val="7"/>
        <w:tblW w:w="15277" w:type="dxa"/>
        <w:tblInd w:w="-57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1755"/>
        <w:gridCol w:w="630"/>
        <w:gridCol w:w="855"/>
        <w:gridCol w:w="600"/>
        <w:gridCol w:w="1215"/>
        <w:gridCol w:w="1024"/>
        <w:gridCol w:w="1886"/>
        <w:gridCol w:w="1080"/>
        <w:gridCol w:w="720"/>
        <w:gridCol w:w="780"/>
        <w:gridCol w:w="1729"/>
        <w:gridCol w:w="941"/>
        <w:gridCol w:w="135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lang w:val="en-US" w:eastAsia="zh-CN" w:bidi="ar"/>
              </w:rPr>
              <w:t>序号</w:t>
            </w:r>
          </w:p>
        </w:tc>
        <w:tc>
          <w:tcPr>
            <w:tcW w:w="175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lang w:val="en-US" w:eastAsia="zh-CN" w:bidi="ar"/>
              </w:rPr>
              <w:t>引进单位</w:t>
            </w:r>
            <w:r>
              <w:rPr>
                <w:rStyle w:val="13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12"/>
                <w:lang w:val="en-US" w:eastAsia="zh-CN" w:bidi="ar"/>
              </w:rPr>
              <w:t>（主管部门）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性质</w:t>
            </w: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Style w:val="12"/>
                <w:lang w:val="en-US" w:eastAsia="zh-CN" w:bidi="ar"/>
              </w:rPr>
            </w:pPr>
            <w:r>
              <w:rPr>
                <w:rStyle w:val="12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lang w:val="en-US" w:eastAsia="zh-CN" w:bidi="ar"/>
              </w:rPr>
              <w:t>名称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lang w:val="en-US" w:eastAsia="zh-CN" w:bidi="ar"/>
              </w:rPr>
              <w:t>引进计划</w:t>
            </w:r>
          </w:p>
        </w:tc>
        <w:tc>
          <w:tcPr>
            <w:tcW w:w="5205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lang w:val="en-US" w:eastAsia="zh-CN" w:bidi="ar"/>
              </w:rPr>
              <w:t>岗位要求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lang w:val="en-US" w:eastAsia="zh-CN" w:bidi="ar"/>
              </w:rPr>
              <w:t>应届或</w:t>
            </w:r>
            <w:r>
              <w:rPr>
                <w:rStyle w:val="13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12"/>
                <w:lang w:val="en-US" w:eastAsia="zh-CN" w:bidi="ar"/>
              </w:rPr>
              <w:t>往届</w:t>
            </w:r>
          </w:p>
        </w:tc>
        <w:tc>
          <w:tcPr>
            <w:tcW w:w="7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lang w:val="en-US" w:eastAsia="zh-CN" w:bidi="ar"/>
              </w:rPr>
              <w:t>是否允许辅修学位专业报考</w:t>
            </w:r>
          </w:p>
        </w:tc>
        <w:tc>
          <w:tcPr>
            <w:tcW w:w="17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lang w:val="en-US" w:eastAsia="zh-CN" w:bidi="ar"/>
              </w:rPr>
              <w:t>引进单位待遇</w:t>
            </w:r>
          </w:p>
        </w:tc>
        <w:tc>
          <w:tcPr>
            <w:tcW w:w="2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lang w:val="en-US" w:eastAsia="zh-CN" w:bidi="ar"/>
              </w:rPr>
              <w:t>引进单位联系方式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5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lang w:val="en-US" w:eastAsia="zh-CN" w:bidi="ar"/>
              </w:rPr>
              <w:t>学历学位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lang w:val="en-US" w:eastAsia="zh-CN" w:bidi="ar"/>
              </w:rPr>
              <w:t>职称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lang w:val="en-US" w:eastAsia="zh-CN" w:bidi="ar"/>
              </w:rPr>
              <w:t>专业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</w:t>
            </w: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lang w:val="en-US" w:eastAsia="zh-CN" w:bidi="ar"/>
              </w:rPr>
              <w:t>联系人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lang w:val="en-US" w:eastAsia="zh-CN" w:bidi="ar"/>
              </w:rPr>
              <w:t>联系电话及</w:t>
            </w:r>
            <w:r>
              <w:rPr>
                <w:rStyle w:val="13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12"/>
                <w:lang w:val="en-US" w:eastAsia="zh-CN" w:bidi="ar"/>
              </w:rPr>
              <w:t>邮箱地址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001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湖南和平光电科技有限公司（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芷江产业开发区管理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委员会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民营企业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工程师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本科学士及以上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集成电路设计与集成系统、电子信息工程、光电信息科学与工程等相关专业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  <w:t>除享受相关政策外，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年薪20万-30万元（含五险一金），享受绩效考核奖和丰厚年终奖。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李辉林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13407451789 368130757@qq.com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09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1002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湖南芷江正向科技有限公司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芷江产业开发区管理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委员会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民营企业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QE工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程师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本科学士及以上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机械类、材料类、化学类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  <w:t>除享受相关政策外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月薪6K-12K，五险。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姜小旗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17375544738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renshi-zj@btcoil.com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1003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湖南芷江正向科技有限公司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芷江产业开发区管理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委员会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民营企业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PE工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程师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本科学士及以上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机械类、材料类、化学类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  <w:t>除享受相关政策外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月薪6K-12K，五险。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姜小旗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17375544738/renshi-zj@btcoil.com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1004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湖南芷江正向科技有限公司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芷江产业开发区管理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委员会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民营企业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自动化工程师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本科学士及以上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机械类、材料类、化学类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  <w:t>除享受相关政策外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月薪6K-12K，五险。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姜小旗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17375544738/renshi-zj@btcoil.com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1005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湖南芷江正向科技有限公司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芷江产业开发区管理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委员会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民营企业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电控工程师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本科学士及以上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机械类、材料类、化学类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  <w:t>除享受相关政策外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月薪6K-12K，五险。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姜小旗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17375544738/renshi-zj@btcoil.com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05" w:type="dxa"/>
            <w:vMerge w:val="restart"/>
            <w:tcBorders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lang w:val="en-US" w:eastAsia="zh-CN" w:bidi="ar"/>
              </w:rPr>
              <w:t>序号</w:t>
            </w:r>
          </w:p>
        </w:tc>
        <w:tc>
          <w:tcPr>
            <w:tcW w:w="1755" w:type="dxa"/>
            <w:vMerge w:val="restart"/>
            <w:tcBorders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lang w:val="en-US" w:eastAsia="zh-CN" w:bidi="ar"/>
              </w:rPr>
              <w:t>引进单位</w:t>
            </w:r>
            <w:r>
              <w:rPr>
                <w:rStyle w:val="13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12"/>
                <w:lang w:val="en-US" w:eastAsia="zh-CN" w:bidi="ar"/>
              </w:rPr>
              <w:t>（主管部门）</w:t>
            </w:r>
          </w:p>
        </w:tc>
        <w:tc>
          <w:tcPr>
            <w:tcW w:w="630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性质</w:t>
            </w:r>
          </w:p>
        </w:tc>
        <w:tc>
          <w:tcPr>
            <w:tcW w:w="855" w:type="dxa"/>
            <w:vMerge w:val="restart"/>
            <w:tcBorders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Style w:val="12"/>
                <w:lang w:val="en-US" w:eastAsia="zh-CN" w:bidi="ar"/>
              </w:rPr>
            </w:pPr>
            <w:r>
              <w:rPr>
                <w:rStyle w:val="12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lang w:val="en-US" w:eastAsia="zh-CN" w:bidi="ar"/>
              </w:rPr>
              <w:t>名称</w:t>
            </w:r>
          </w:p>
        </w:tc>
        <w:tc>
          <w:tcPr>
            <w:tcW w:w="600" w:type="dxa"/>
            <w:vMerge w:val="restart"/>
            <w:tcBorders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lang w:val="en-US" w:eastAsia="zh-CN" w:bidi="ar"/>
              </w:rPr>
              <w:t>引进计划</w:t>
            </w:r>
          </w:p>
        </w:tc>
        <w:tc>
          <w:tcPr>
            <w:tcW w:w="5205" w:type="dxa"/>
            <w:gridSpan w:val="4"/>
            <w:tcBorders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lang w:val="en-US" w:eastAsia="zh-CN" w:bidi="ar"/>
              </w:rPr>
              <w:t>岗位要求</w:t>
            </w:r>
          </w:p>
        </w:tc>
        <w:tc>
          <w:tcPr>
            <w:tcW w:w="720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lang w:val="en-US" w:eastAsia="zh-CN" w:bidi="ar"/>
              </w:rPr>
              <w:t>应届或</w:t>
            </w:r>
            <w:r>
              <w:rPr>
                <w:rStyle w:val="13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12"/>
                <w:lang w:val="en-US" w:eastAsia="zh-CN" w:bidi="ar"/>
              </w:rPr>
              <w:t>往届</w:t>
            </w:r>
          </w:p>
        </w:tc>
        <w:tc>
          <w:tcPr>
            <w:tcW w:w="780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lang w:val="en-US" w:eastAsia="zh-CN" w:bidi="ar"/>
              </w:rPr>
              <w:t>是否允许辅修学位专业报考</w:t>
            </w:r>
          </w:p>
        </w:tc>
        <w:tc>
          <w:tcPr>
            <w:tcW w:w="1729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lang w:val="en-US" w:eastAsia="zh-CN" w:bidi="ar"/>
              </w:rPr>
              <w:t>引进单位待遇</w:t>
            </w:r>
          </w:p>
        </w:tc>
        <w:tc>
          <w:tcPr>
            <w:tcW w:w="2298" w:type="dxa"/>
            <w:gridSpan w:val="2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lang w:val="en-US" w:eastAsia="zh-CN" w:bidi="ar"/>
              </w:rPr>
              <w:t>引进单位联系方式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705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lang w:val="en-US" w:eastAsia="zh-CN" w:bidi="ar"/>
              </w:rPr>
              <w:t>学历学位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lang w:val="en-US" w:eastAsia="zh-CN" w:bidi="ar"/>
              </w:rPr>
              <w:t>职称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lang w:val="en-US" w:eastAsia="zh-CN" w:bidi="ar"/>
              </w:rPr>
              <w:t>专业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</w:t>
            </w: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lang w:val="en-US" w:eastAsia="zh-CN" w:bidi="ar"/>
              </w:rPr>
              <w:t>联系人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2"/>
                <w:lang w:val="en-US" w:eastAsia="zh-CN" w:bidi="ar"/>
              </w:rPr>
              <w:t>联系电话及</w:t>
            </w:r>
            <w:r>
              <w:rPr>
                <w:rStyle w:val="13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12"/>
                <w:lang w:val="en-US" w:eastAsia="zh-CN" w:bidi="ar"/>
              </w:rPr>
              <w:t>邮箱地址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7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1006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怀化南岭民用爆破服务有限公司（芷江侗族自治县商务科技和工业信息化局）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国有企业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技术员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本科学士及以上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弹药工程与爆炸技术等相关专业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  <w:t>除享受相关政策外，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年薪6万-8万元（含五险一金）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  <w:t>李先生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  <w:t>18820188512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7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1007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  <w:t>湖南湘渝装饰材料厂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（芷江侗族自治县商务科技和工业信息化局）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民营企业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  <w:t>技术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  <w:t>专家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  <w:t>硕士研究生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及以上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  <w:t>计算机技术硕士、计算机应用技术、计算机软件与理论、软件工程相关专业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  <w:t>除享受相关政策外，年薪20万元以上，五险一金，带薪年假，丰厚年终奖，享有公司单身公寓使用权。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  <w:t>刘平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  <w:t>15348485656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</w:trPr>
        <w:tc>
          <w:tcPr>
            <w:tcW w:w="7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1008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  <w:t>芷江凯丰米业有限公司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（芷江侗族自治县商务科技和工业信息化局）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民营企业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  <w:t>销售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  <w:t>经理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本科学士及以上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  <w:t>营销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等相关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  <w:t>除享受相关政策外，底薪3万加销售业绩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  <w:t>周云飞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  <w:t>13378925729</w:t>
            </w:r>
          </w:p>
        </w:tc>
      </w:tr>
    </w:tbl>
    <w:p>
      <w:pPr>
        <w:ind w:left="840"/>
        <w:rPr>
          <w:rFonts w:hint="default"/>
          <w:lang w:val="en-US" w:eastAsia="zh-CN"/>
        </w:rPr>
      </w:pP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大标宋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embedSystemFonts/>
  <w:bordersDoNotSurroundHeader w:val="false"/>
  <w:bordersDoNotSurroundFooter w:val="false"/>
  <w:documentProtection w:enforcement="0"/>
  <w:defaultTabStop w:val="420"/>
  <w:drawingGridVerticalSpacing w:val="159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A03F49"/>
    <w:rsid w:val="0D101DAB"/>
    <w:rsid w:val="0FA03F49"/>
    <w:rsid w:val="113F7DB6"/>
    <w:rsid w:val="12A01039"/>
    <w:rsid w:val="143811B7"/>
    <w:rsid w:val="18562245"/>
    <w:rsid w:val="18C77693"/>
    <w:rsid w:val="1D295B40"/>
    <w:rsid w:val="1FFE099D"/>
    <w:rsid w:val="281C1EDE"/>
    <w:rsid w:val="2C001849"/>
    <w:rsid w:val="2FAA4856"/>
    <w:rsid w:val="368A7CD0"/>
    <w:rsid w:val="377F4883"/>
    <w:rsid w:val="3B5D7409"/>
    <w:rsid w:val="3D346110"/>
    <w:rsid w:val="437D62ED"/>
    <w:rsid w:val="474230D1"/>
    <w:rsid w:val="4AA92CD5"/>
    <w:rsid w:val="4B3C4B0D"/>
    <w:rsid w:val="4B5A23DB"/>
    <w:rsid w:val="4D072EF9"/>
    <w:rsid w:val="4E661EA1"/>
    <w:rsid w:val="525F607B"/>
    <w:rsid w:val="53DD49B3"/>
    <w:rsid w:val="549A6A6E"/>
    <w:rsid w:val="560861E6"/>
    <w:rsid w:val="56E72071"/>
    <w:rsid w:val="64963088"/>
    <w:rsid w:val="6BC87B9E"/>
    <w:rsid w:val="6C5D623A"/>
    <w:rsid w:val="713463E7"/>
    <w:rsid w:val="76AF17F9"/>
    <w:rsid w:val="78276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99"/>
    <w:pPr>
      <w:ind w:firstLine="420" w:firstLineChars="200"/>
    </w:pPr>
  </w:style>
  <w:style w:type="paragraph" w:styleId="3">
    <w:name w:val="Body Text Indent"/>
    <w:basedOn w:val="1"/>
    <w:semiHidden/>
    <w:qFormat/>
    <w:uiPriority w:val="99"/>
    <w:pPr>
      <w:spacing w:after="120"/>
      <w:ind w:left="420" w:leftChars="200"/>
    </w:p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font161"/>
    <w:basedOn w:val="8"/>
    <w:qFormat/>
    <w:uiPriority w:val="0"/>
    <w:rPr>
      <w:rFonts w:hint="eastAsia" w:ascii="宋体" w:hAnsi="宋体" w:eastAsia="宋体" w:cs="宋体"/>
      <w:b/>
      <w:bCs/>
      <w:color w:val="000000"/>
      <w:sz w:val="18"/>
      <w:szCs w:val="18"/>
      <w:u w:val="none"/>
    </w:rPr>
  </w:style>
  <w:style w:type="character" w:customStyle="1" w:styleId="12">
    <w:name w:val="font21"/>
    <w:basedOn w:val="8"/>
    <w:qFormat/>
    <w:uiPriority w:val="0"/>
    <w:rPr>
      <w:rFonts w:hint="eastAsia" w:ascii="宋体" w:hAnsi="宋体" w:eastAsia="宋体" w:cs="宋体"/>
      <w:b/>
      <w:bCs/>
      <w:color w:val="000000"/>
      <w:sz w:val="18"/>
      <w:szCs w:val="18"/>
      <w:u w:val="none"/>
    </w:rPr>
  </w:style>
  <w:style w:type="character" w:customStyle="1" w:styleId="13">
    <w:name w:val="font71"/>
    <w:basedOn w:val="8"/>
    <w:qFormat/>
    <w:uiPriority w:val="0"/>
    <w:rPr>
      <w:rFonts w:hint="default" w:ascii="Times New Roman" w:hAnsi="Times New Roman" w:cs="Times New Roman"/>
      <w:b/>
      <w:bCs/>
      <w:color w:val="000000"/>
      <w:sz w:val="18"/>
      <w:szCs w:val="18"/>
      <w:u w:val="none"/>
    </w:rPr>
  </w:style>
  <w:style w:type="paragraph" w:customStyle="1" w:styleId="14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2022-06-16T09:25:00Z</dcterms:created>
  <dc:creator>Administrator</dc:creator>
  <cp:lastModifiedBy>dxy</cp:lastModifiedBy>
  <cp:lastPrinted>2022-06-22T14:49:00Z</cp:lastPrinted>
  <dcterms:modified xsi:type="dcterms:W3CDTF">2022-06-27T10:03:56Z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  <property fmtid="{D5CDD505-2E9C-101B-9397-08002B2CF9AE}" pid="3" name="ICV">
    <vt:lpwstr>6581C02EAD2A43459E615252850C9E81</vt:lpwstr>
  </property>
</Properties>
</file>