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附件2</w:t>
      </w:r>
    </w:p>
    <w:p>
      <w:pPr>
        <w:widowControl w:val="0"/>
        <w:jc w:val="both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kern w:val="0"/>
          <w:sz w:val="40"/>
          <w:szCs w:val="40"/>
        </w:rPr>
        <w:t>事业单位公开招聘工作人员考试（笔试）大纲</w:t>
      </w:r>
    </w:p>
    <w:bookmarkEnd w:id="0"/>
    <w:p>
      <w:pPr>
        <w:widowControl w:val="0"/>
        <w:spacing w:line="600" w:lineRule="exact"/>
        <w:ind w:firstLine="643" w:firstLineChars="200"/>
        <w:jc w:val="center"/>
        <w:rPr>
          <w:rFonts w:hint="default" w:ascii="Times New Roman" w:hAnsi="Times New Roman" w:eastAsia="黑体" w:cs="Times New Roman"/>
          <w:b/>
          <w:spacing w:val="0"/>
          <w:kern w:val="0"/>
          <w:sz w:val="32"/>
          <w:szCs w:val="32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eastAsia="方正黑体_GBK" w:cs="Times New Roman"/>
          <w:bCs/>
          <w:spacing w:val="0"/>
          <w:kern w:val="0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第一部分：数量关系。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数据的分析、运算，解决数量关系的能力。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第二部分：言语理解与表达。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一、字、词准确含义的掌握与运用能力。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二、各类语句的准确表达方式的掌握与运用能力。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第三部分：判断推理。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一、二维图形和空间关系准确识别及推理的能力。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二、概念和标准的分析、判断能力。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三、推理、演绎、归纳等逻辑思维的综合运用能力。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第四部分：常识判断。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第五部分：资料分析。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文字、图形、表格等资料的综合理解和分析加工能力。</w:t>
      </w:r>
    </w:p>
    <w:p>
      <w:pPr>
        <w:widowControl w:val="0"/>
        <w:spacing w:line="600" w:lineRule="exact"/>
        <w:jc w:val="center"/>
        <w:rPr>
          <w:rFonts w:hint="default" w:ascii="Times New Roman" w:hAnsi="Times New Roman" w:eastAsia="黑体" w:cs="Times New Roman"/>
          <w:b/>
          <w:spacing w:val="0"/>
          <w:kern w:val="0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br w:type="page"/>
      </w: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第一部分：法律基础。</w:t>
      </w:r>
    </w:p>
    <w:p>
      <w:pPr>
        <w:widowControl w:val="0"/>
        <w:spacing w:line="600" w:lineRule="exact"/>
        <w:ind w:firstLine="663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/>
          <w:spacing w:val="0"/>
          <w:kern w:val="0"/>
          <w:sz w:val="33"/>
          <w:szCs w:val="33"/>
        </w:rPr>
        <w:t>一、</w:t>
      </w: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法的一般原理、法的制定与实施。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四、常见犯罪种类、特点与刑罚种类、裁量。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五、合同的订立、生效、履行、变更、终止和解除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第三部分：马克思主义哲学。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马克思主义哲学的主要内容及基本观点。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第四部分：应用文写作。</w:t>
      </w:r>
    </w:p>
    <w:p>
      <w:pPr>
        <w:widowControl w:val="0"/>
        <w:spacing w:line="600" w:lineRule="exact"/>
        <w:ind w:left="420" w:left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/>
          <w:spacing w:val="0"/>
          <w:kern w:val="0"/>
          <w:sz w:val="33"/>
          <w:szCs w:val="33"/>
        </w:rPr>
        <w:t>一、</w:t>
      </w: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应用文含义、特点、种类、作用、格式规范。</w:t>
      </w:r>
    </w:p>
    <w:p>
      <w:pPr>
        <w:widowControl w:val="0"/>
        <w:spacing w:line="600" w:lineRule="exact"/>
        <w:ind w:left="420" w:left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420" w:left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第五部分：经济与管理。</w:t>
      </w:r>
    </w:p>
    <w:p>
      <w:pPr>
        <w:widowControl w:val="0"/>
        <w:spacing w:line="600" w:lineRule="exact"/>
        <w:ind w:firstLine="663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/>
          <w:spacing w:val="0"/>
          <w:kern w:val="0"/>
          <w:sz w:val="33"/>
          <w:szCs w:val="33"/>
        </w:rPr>
        <w:t>一、</w:t>
      </w: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经济学的基本常识、基础理论及运用。</w:t>
      </w:r>
    </w:p>
    <w:p>
      <w:pPr>
        <w:widowControl w:val="0"/>
        <w:spacing w:line="600" w:lineRule="exact"/>
        <w:ind w:firstLine="663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/>
          <w:spacing w:val="0"/>
          <w:kern w:val="0"/>
          <w:sz w:val="33"/>
          <w:szCs w:val="33"/>
        </w:rPr>
        <w:t>二、</w:t>
      </w: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管理学的基本常识、基础理论及运用。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第六部分：公民道德建设。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一、公民道德建设的指导思想、方针原则及主要内容。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二、社会主义核心价值观的概念、内涵及基本原则。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第七部分：科技基础知识。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第八部分：省情市情。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0" w:firstLineChars="200"/>
        <w:jc w:val="left"/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pacing w:val="0"/>
          <w:kern w:val="0"/>
          <w:sz w:val="32"/>
          <w:szCs w:val="32"/>
        </w:rPr>
        <w:t>第九部分：时事政治。</w:t>
      </w:r>
    </w:p>
    <w:p>
      <w:pPr>
        <w:widowControl w:val="0"/>
        <w:spacing w:line="600" w:lineRule="exact"/>
        <w:ind w:firstLine="663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/>
          <w:spacing w:val="0"/>
          <w:kern w:val="0"/>
          <w:sz w:val="33"/>
          <w:szCs w:val="33"/>
        </w:rPr>
        <w:t>一、</w:t>
      </w: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一年来国际、国内发生的重大事件。</w:t>
      </w:r>
    </w:p>
    <w:p>
      <w:pPr>
        <w:widowControl w:val="0"/>
        <w:spacing w:line="60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3"/>
          <w:szCs w:val="33"/>
        </w:rPr>
        <w:t>二、国家、四川省、成都市近期出台的重大决策。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TdkMjIxZjRhOTQxOTg5Zjk5YjYzYzM0OTE0ZjAifQ=="/>
  </w:docVars>
  <w:rsids>
    <w:rsidRoot w:val="7C9B10A1"/>
    <w:rsid w:val="7C9B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1067</Words>
  <Characters>1073</Characters>
  <Lines>0</Lines>
  <Paragraphs>0</Paragraphs>
  <TotalTime>0</TotalTime>
  <ScaleCrop>false</ScaleCrop>
  <LinksUpToDate>false</LinksUpToDate>
  <CharactersWithSpaces>1073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2022-06-29T01:43:00Z</dcterms:created>
  <dc:creator>木二手望</dc:creator>
  <cp:lastModifiedBy>木二手望</cp:lastModifiedBy>
  <dcterms:modified xsi:type="dcterms:W3CDTF">2022-06-29T01:45:26Z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E960ADFA10CA43CFAA7CA4C7899FE2EB</vt:lpwstr>
  </property>
</Properties>
</file>