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 w:cs="方正小标宋_GBK"/>
          <w:spacing w:val="-28"/>
          <w:sz w:val="32"/>
          <w:szCs w:val="32"/>
          <w:lang w:eastAsia="zh-CN"/>
        </w:rPr>
      </w:pPr>
      <w:r>
        <w:rPr>
          <w:rFonts w:hint="eastAsia" w:ascii="仿宋" w:hAnsi="仿宋" w:eastAsia="仿宋" w:cs="方正小标宋_GBK"/>
          <w:spacing w:val="-28"/>
          <w:sz w:val="32"/>
          <w:szCs w:val="32"/>
        </w:rPr>
        <w:t>附件</w:t>
      </w:r>
      <w:r>
        <w:rPr>
          <w:rFonts w:hint="eastAsia" w:ascii="仿宋" w:hAnsi="仿宋" w:eastAsia="仿宋" w:cs="方正小标宋_GBK"/>
          <w:spacing w:val="-28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宿迁市宿豫区2022年公开招聘事业编制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教师疫情防控告知书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为确保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宿迁市宿豫区2022年公开招聘事业编制教师工作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顺利进行，根据省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新冠肺炎疫情防控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政策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，现将此次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疫情防控有关措施和要求告知如下，请所有考生知悉、理解、配合和支持，并严格执行。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1.考生应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于考试前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连续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天进行每日健康申报，填写《考生健康申报表》并于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当日上交。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外市考生应在来宿前使用“宿康宝”微信小程序进行“来宿报备”（来宿目的地统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一选择“宿豫区”-“豫新街道”-“宿豫区教育局”，“您来宿迁干什么”统一选择“其他”）。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.考生应按疫情防控有关要求做好个人防护和健康管理，备考期间避免前往国（境）外、国内疫情中高风险地区和其他存在社会面本土疫情地区（省、自治区的县级区域或直辖市的区、县，下同），尽量不参加聚集性活动，不到人群密集场所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出行时注意保持社交距离，应全程佩戴口罩并做好卫生防护，尽量避免乘坐公共交通工具。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如出现发热、干咳等急性呼吸道异常症状应及时就医，以免影响正常参加考试。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当天入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场时，考生应提前准备好本人有效期内身份证原件、准考证，出示“苏康码”、“行程卡”、《考生健康申报表》和48小时内核酸检测报告，并使用“宿康宝”微信小程序扫描考场入口处的“场所码”。考生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“苏康码”“行程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卡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”“场所码”为绿码，持有开考前48小时内（以采样时间为准）有效（省内外检测机构均可）新冠肺炎病毒核酸检测阴性报告（纸质报告、电子报告或苏康码、检测机构APP显示均可，必须含采样时间信息），现场测量体温&lt;37.3℃且无干咳等可疑症状，方可入场参加考试。考生应服从考试现场防疫管理，并自备一次性医用口罩或无呼吸阀N95口罩，除身份核验环节外应全程佩戴，做好个人防护。根据疫情防控管理相关要求，考生不能提前进入考点熟悉情况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请提前了解考点位置和前往线路，考试当天提前到达考点，自觉配合完成检测流程后从规定通道验证入场。逾期到场失去参加考试资格的，责任自负。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.考前14天内与新冠病毒感染者有轨迹交叉、有中高风险地区旅居史的人员不能参加考试。正处于管控期的入境人员、密切接触者、次密切接触者等人员不得参加考试。开考前，按照省市最新管控要求，需要落实管控措施的人员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.考生在考试过程中出现发热或干咳等可疑症状，应主动向考务工作人员报告，配合医务人员进行体温复测和排查流行病学史，配合转移到隔离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室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服从安排至发热门诊就医检测。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7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.考生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参加考试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即视为认同并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遵守《宿迁市宿豫区2022年公开招聘事业编制教师疫情防控告知书》。考生应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诚信申报相关信息，如有隐瞒或谎报旅居史、接触史、健康状况等疫情防控重点信息，或不配合工作人员进行防疫检测、排查、隔离、送诊等情形的，将被取消考试资格;情节恶劣或造成严重后果的，同时记入诚信档案；构成违法的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请考生持续关注新冠肺炎疫情动态和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考点所在地省市区的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疫情变化和防控要求。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7B33039-46BC-4530-857F-34CDAD984D6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71C1A6-E308-4E45-8644-E4762AA00C2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377FF1-3245-4E8D-A2D0-14A9041269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DVhMzFiYjc2MWJiYWE2NjU2YzNiYzQ2YjVkMDcifQ=="/>
  </w:docVars>
  <w:rsids>
    <w:rsidRoot w:val="00630D01"/>
    <w:rsid w:val="00002476"/>
    <w:rsid w:val="001356A8"/>
    <w:rsid w:val="00167921"/>
    <w:rsid w:val="00335E9D"/>
    <w:rsid w:val="003C26AF"/>
    <w:rsid w:val="004A5CDF"/>
    <w:rsid w:val="00630D01"/>
    <w:rsid w:val="006E1877"/>
    <w:rsid w:val="00706B32"/>
    <w:rsid w:val="007F0BAB"/>
    <w:rsid w:val="008722AD"/>
    <w:rsid w:val="0092206C"/>
    <w:rsid w:val="00964E55"/>
    <w:rsid w:val="0096572E"/>
    <w:rsid w:val="009B3FBD"/>
    <w:rsid w:val="009D6EFE"/>
    <w:rsid w:val="00B21BA0"/>
    <w:rsid w:val="00B83E75"/>
    <w:rsid w:val="00C01E8B"/>
    <w:rsid w:val="00CE710D"/>
    <w:rsid w:val="00E00BC9"/>
    <w:rsid w:val="00EA57BD"/>
    <w:rsid w:val="00FD4A45"/>
    <w:rsid w:val="05331AB2"/>
    <w:rsid w:val="05E14E5A"/>
    <w:rsid w:val="13DE6457"/>
    <w:rsid w:val="14F538FB"/>
    <w:rsid w:val="16114E13"/>
    <w:rsid w:val="16703C8D"/>
    <w:rsid w:val="18666430"/>
    <w:rsid w:val="1C2534ED"/>
    <w:rsid w:val="1E7361D5"/>
    <w:rsid w:val="203857B2"/>
    <w:rsid w:val="2169596D"/>
    <w:rsid w:val="21EF322E"/>
    <w:rsid w:val="2309525C"/>
    <w:rsid w:val="25914B65"/>
    <w:rsid w:val="26740C65"/>
    <w:rsid w:val="2FC62EF9"/>
    <w:rsid w:val="37B41CB5"/>
    <w:rsid w:val="384563C5"/>
    <w:rsid w:val="39EF620D"/>
    <w:rsid w:val="3C8523AB"/>
    <w:rsid w:val="3CF00653"/>
    <w:rsid w:val="3D611CE7"/>
    <w:rsid w:val="3D7F12CD"/>
    <w:rsid w:val="3D956E55"/>
    <w:rsid w:val="3DB02DFC"/>
    <w:rsid w:val="3F6C005D"/>
    <w:rsid w:val="41643CEA"/>
    <w:rsid w:val="471031E0"/>
    <w:rsid w:val="4F674C51"/>
    <w:rsid w:val="51D64D67"/>
    <w:rsid w:val="52EA18BD"/>
    <w:rsid w:val="560B11CC"/>
    <w:rsid w:val="5614374D"/>
    <w:rsid w:val="57D64077"/>
    <w:rsid w:val="595048AD"/>
    <w:rsid w:val="5A1A597B"/>
    <w:rsid w:val="632B27E4"/>
    <w:rsid w:val="63FE3A6A"/>
    <w:rsid w:val="645D5232"/>
    <w:rsid w:val="64BD291B"/>
    <w:rsid w:val="655214B4"/>
    <w:rsid w:val="65783D55"/>
    <w:rsid w:val="670B05D2"/>
    <w:rsid w:val="699172A0"/>
    <w:rsid w:val="6D3E42BD"/>
    <w:rsid w:val="6F6844CF"/>
    <w:rsid w:val="71533DB7"/>
    <w:rsid w:val="730E4F08"/>
    <w:rsid w:val="752C418C"/>
    <w:rsid w:val="7572311C"/>
    <w:rsid w:val="75BC7908"/>
    <w:rsid w:val="78BB7437"/>
    <w:rsid w:val="79E8203F"/>
    <w:rsid w:val="7C421C16"/>
    <w:rsid w:val="7D9E262D"/>
    <w:rsid w:val="7EA11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1165</Words>
  <Characters>1193</Characters>
  <Lines>8</Lines>
  <Paragraphs>2</Paragraphs>
  <TotalTime>30</TotalTime>
  <ScaleCrop>false</ScaleCrop>
  <LinksUpToDate>false</LinksUpToDate>
  <CharactersWithSpaces>1197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2022-02-07T06:08:00Z</dcterms:created>
  <dc:creator>你好</dc:creator>
  <cp:lastModifiedBy>THREE三叁3</cp:lastModifiedBy>
  <cp:lastPrinted>2022-07-05T01:33:00Z</cp:lastPrinted>
  <dcterms:modified xsi:type="dcterms:W3CDTF">2022-07-06T07:02:15Z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9048C4B2DC4E4F36A3FA0FC616156750</vt:lpwstr>
  </property>
</Properties>
</file>