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附件3：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泰州市姜堰中医院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2022年公开招聘高层次卫生专业技术人员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专业参考目录</w:t>
      </w:r>
    </w:p>
    <w:p>
      <w:pPr>
        <w:ind w:left="958" w:leftChars="456"/>
        <w:jc w:val="left"/>
        <w:rPr>
          <w:rFonts w:eastAsia="方正仿宋_GBK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numPr>
          <w:ilvl w:val="0"/>
          <w:numId w:val="1"/>
        </w:numPr>
        <w:ind w:left="2558" w:leftChars="304" w:hanging="1920" w:hangingChars="6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中医类</w:t>
      </w:r>
      <w:r>
        <w:rPr>
          <w:rFonts w:hint="eastAsia" w:eastAsia="方正仿宋_GBK"/>
          <w:kern w:val="0"/>
          <w:sz w:val="32"/>
          <w:szCs w:val="32"/>
        </w:rPr>
        <w:t>：</w:t>
      </w:r>
      <w:r>
        <w:rPr>
          <w:rFonts w:eastAsia="方正仿宋_GBK"/>
          <w:kern w:val="0"/>
          <w:sz w:val="32"/>
          <w:szCs w:val="32"/>
        </w:rPr>
        <w:t>中医学、中西医结合临床</w:t>
      </w:r>
      <w:r>
        <w:rPr>
          <w:rFonts w:hint="eastAsia" w:eastAsia="方正仿宋_GBK"/>
          <w:kern w:val="0"/>
          <w:sz w:val="32"/>
          <w:szCs w:val="32"/>
        </w:rPr>
        <w:t>、中医内科学、中医外科学、中医妇科学、中医儿科学、中医骨伤科学</w:t>
      </w:r>
    </w:p>
    <w:p>
      <w:pPr>
        <w:numPr>
          <w:ilvl w:val="0"/>
          <w:numId w:val="1"/>
        </w:numPr>
        <w:ind w:left="2558" w:leftChars="304" w:hanging="1920" w:hangingChars="600"/>
        <w:jc w:val="left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临床医学类：内科学、外科学、临床医学</w:t>
      </w:r>
    </w:p>
    <w:p>
      <w:pPr>
        <w:jc w:val="left"/>
        <w:rPr>
          <w:rFonts w:eastAsia="方正仿宋_GBK"/>
          <w:kern w:val="0"/>
          <w:sz w:val="32"/>
          <w:szCs w:val="32"/>
        </w:rPr>
      </w:pPr>
      <w:bookmarkStart w:id="0" w:name="_GoBack"/>
      <w:bookmarkEnd w:id="0"/>
      <w:r>
        <w:rPr>
          <w:rFonts w:eastAsia="方正仿宋_GBK"/>
          <w:kern w:val="0"/>
          <w:sz w:val="32"/>
          <w:szCs w:val="32"/>
        </w:rPr>
        <w:br w:type="textWrapping"/>
      </w:r>
      <w:r>
        <w:rPr>
          <w:rFonts w:eastAsia="方正仿宋_GBK"/>
          <w:kern w:val="0"/>
          <w:sz w:val="32"/>
          <w:szCs w:val="32"/>
        </w:rPr>
        <w:br w:type="textWrapping"/>
      </w:r>
    </w:p>
    <w:p/>
    <w:sectPr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94DC4"/>
    <w:multiLevelType w:val="singleLevel"/>
    <w:tmpl w:val="6A094DC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A5B5C"/>
    <w:rsid w:val="007413A3"/>
    <w:rsid w:val="0081050B"/>
    <w:rsid w:val="00FE0CF5"/>
    <w:rsid w:val="154B6108"/>
    <w:rsid w:val="390B6082"/>
    <w:rsid w:val="730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87</Characters>
  <Lines>1</Lines>
  <Paragraphs>1</Paragraphs>
  <TotalTime>7</TotalTime>
  <ScaleCrop>false</ScaleCrop>
  <LinksUpToDate>false</LinksUpToDate>
  <CharactersWithSpaces>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2022-04-04T02:49:00Z</dcterms:created>
  <dc:creator>大叔爱萝莉</dc:creator>
  <cp:lastModifiedBy>大叔爱萝莉</cp:lastModifiedBy>
  <dcterms:modified xsi:type="dcterms:W3CDTF">2022-05-05T02:30:11Z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191833830_btnclosed</vt:lpwstr>
  </property>
  <property fmtid="{D5CDD505-2E9C-101B-9397-08002B2CF9AE}" pid="4" name="ICV">
    <vt:lpwstr>96735263D1A94D859ED8E47453404051</vt:lpwstr>
  </property>
</Properties>
</file>