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内蒙古民族幼儿师范高等专科学校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2022年第二次高层次人才需求目录</w:t>
      </w:r>
    </w:p>
    <w:tbl>
      <w:tblPr>
        <w:tblStyle w:val="3"/>
        <w:tblpPr w:leftFromText="180" w:rightFromText="180" w:vertAnchor="text" w:horzAnchor="page" w:tblpX="993" w:tblpY="107"/>
        <w:tblOverlap w:val="never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856"/>
        <w:gridCol w:w="2617"/>
        <w:gridCol w:w="1200"/>
        <w:gridCol w:w="617"/>
        <w:gridCol w:w="2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学前教育教师岗1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教育学、教育学原理、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教育经济与管理、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课程与教学论、学前教育学、职业技术教育学、教育技术学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学前教育教师岗2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本硕专业一致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早期教育教师岗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教育学、教育学原理、学前教育学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特殊教育教师岗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特殊教育、言语听觉康复科学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公共基础课教师岗1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公共基础课教师岗2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公共基础课教师岗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思政教学岗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马克主义民族理论与政策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计算机科学与技术、教育技术学、课程与教学论（计算机）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兼职教学管理工作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劳动教育教师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兼职教学管理工作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美术教师岗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美术学、设计学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岗2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1.具有高校教师资格证；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2.具备高校教学经历5年以上。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音乐系教师岗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音乐与舞蹈学、音乐表演、音乐教育、音乐学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大马头琴专业方向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，资格复审时需提供本人在校期间专场音乐会的视频、海报。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585079F"/>
    <w:rsid w:val="1585079F"/>
    <w:rsid w:val="7A1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2022-07-08T07:25:00Z</dcterms:created>
  <dc:creator>任茂汀</dc:creator>
  <cp:lastModifiedBy>任茂汀</cp:lastModifiedBy>
  <dcterms:modified xsi:type="dcterms:W3CDTF">2022-07-08T07:26:34Z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B8E072F968C04FB9A96BDCA6F5665322</vt:lpwstr>
  </property>
</Properties>
</file>