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topLinePunct/>
        <w:spacing w:line="560" w:lineRule="exact"/>
        <w:textAlignment w:val="top"/>
        <w:rPr>
          <w:rStyle w:val="7"/>
          <w:rFonts w:ascii="黑体" w:hAnsi="宋体" w:eastAsia="黑体" w:cs="黑体"/>
          <w:b w:val="0"/>
          <w:sz w:val="32"/>
          <w:szCs w:val="32"/>
          <w:shd w:val="clear" w:color="auto" w:fill="FFFFFF"/>
        </w:rPr>
      </w:pPr>
      <w:r>
        <w:rPr>
          <w:rStyle w:val="7"/>
          <w:rFonts w:hint="eastAsia" w:ascii="黑体" w:hAnsi="宋体" w:eastAsia="黑体" w:cs="黑体"/>
          <w:sz w:val="32"/>
          <w:szCs w:val="32"/>
          <w:shd w:val="clear" w:color="auto" w:fill="FFFFFF"/>
        </w:rPr>
        <w:t>附件3：</w:t>
      </w:r>
    </w:p>
    <w:p>
      <w:pPr>
        <w:pStyle w:val="3"/>
        <w:widowControl/>
        <w:topLinePunct/>
        <w:spacing w:line="590" w:lineRule="exact"/>
        <w:jc w:val="center"/>
        <w:rPr>
          <w:rFonts w:ascii="仿宋_GB2312" w:hAnsi="仿宋_GB2312" w:eastAsia="仿宋_GB2312" w:cs="仿宋_GB2312"/>
          <w:b/>
          <w:kern w:val="0"/>
          <w:sz w:val="44"/>
          <w:szCs w:val="44"/>
        </w:rPr>
      </w:pPr>
      <w:r>
        <w:rPr>
          <w:rFonts w:hint="eastAsia" w:ascii="仿宋_GB2312" w:hAnsi="仿宋_GB2312" w:eastAsia="仿宋_GB2312" w:cs="仿宋_GB2312"/>
          <w:b/>
          <w:kern w:val="0"/>
          <w:sz w:val="44"/>
          <w:szCs w:val="44"/>
        </w:rPr>
        <w:t>秦皇岛市海港区</w:t>
      </w:r>
    </w:p>
    <w:p>
      <w:pPr>
        <w:pStyle w:val="3"/>
        <w:widowControl/>
        <w:topLinePunct/>
        <w:spacing w:line="590" w:lineRule="exact"/>
        <w:jc w:val="center"/>
        <w:rPr>
          <w:rFonts w:ascii="仿宋_GB2312" w:hAnsi="仿宋_GB2312" w:eastAsia="仿宋_GB2312" w:cs="仿宋_GB2312"/>
          <w:b/>
          <w:kern w:val="0"/>
          <w:sz w:val="44"/>
          <w:szCs w:val="44"/>
        </w:rPr>
      </w:pPr>
      <w:r>
        <w:rPr>
          <w:rFonts w:hint="eastAsia" w:ascii="仿宋_GB2312" w:hAnsi="仿宋_GB2312" w:eastAsia="仿宋_GB2312" w:cs="仿宋_GB2312"/>
          <w:b/>
          <w:kern w:val="0"/>
          <w:sz w:val="44"/>
          <w:szCs w:val="44"/>
        </w:rPr>
        <w:t>2022年公开招聘教师考试疫情防控方案</w:t>
      </w:r>
    </w:p>
    <w:p>
      <w:pPr>
        <w:pStyle w:val="3"/>
        <w:widowControl/>
        <w:topLinePunct/>
        <w:spacing w:line="590" w:lineRule="exact"/>
        <w:jc w:val="center"/>
        <w:rPr>
          <w:rFonts w:ascii="方正小标宋简体" w:hAnsi="方正小标宋简体" w:eastAsia="方正小标宋简体" w:cs="方正小标宋简体"/>
          <w:sz w:val="44"/>
          <w:szCs w:val="44"/>
        </w:rPr>
      </w:pPr>
    </w:p>
    <w:p>
      <w:pPr>
        <w:topLinePunct/>
        <w:spacing w:line="590" w:lineRule="exact"/>
        <w:ind w:firstLine="640" w:firstLineChars="200"/>
        <w:rPr>
          <w:rFonts w:hint="eastAsia" w:eastAsia="仿宋_GB2312"/>
          <w:kern w:val="0"/>
          <w:sz w:val="32"/>
          <w:szCs w:val="32"/>
        </w:rPr>
      </w:pPr>
      <w:r>
        <w:rPr>
          <w:rFonts w:hint="eastAsia" w:eastAsia="仿宋_GB2312"/>
          <w:kern w:val="0"/>
          <w:sz w:val="32"/>
          <w:szCs w:val="32"/>
        </w:rPr>
        <w:t>为有效防控新型冠状病毒肺炎疫情，保证广大考生和考务工作人员的身体健康和生命安全，确保考试工作顺利实施，特制定本方案。</w:t>
      </w:r>
    </w:p>
    <w:p>
      <w:pPr>
        <w:topLinePunct/>
        <w:spacing w:line="590" w:lineRule="exact"/>
        <w:ind w:firstLine="643" w:firstLineChars="200"/>
        <w:jc w:val="left"/>
        <w:rPr>
          <w:rStyle w:val="6"/>
          <w:rFonts w:ascii="黑体" w:hAnsi="黑体" w:eastAsia="黑体" w:cs="黑体"/>
          <w:b w:val="0"/>
          <w:shd w:val="clear" w:color="auto" w:fill="FFFFFF"/>
        </w:rPr>
      </w:pPr>
      <w:r>
        <w:rPr>
          <w:rStyle w:val="6"/>
          <w:rFonts w:hint="eastAsia" w:ascii="黑体" w:hAnsi="黑体" w:eastAsia="黑体" w:cs="黑体"/>
          <w:kern w:val="0"/>
          <w:sz w:val="32"/>
          <w:szCs w:val="32"/>
          <w:shd w:val="clear" w:color="auto" w:fill="FFFFFF"/>
        </w:rPr>
        <w:t>一、考前准备及健康管理</w:t>
      </w:r>
    </w:p>
    <w:p>
      <w:pPr>
        <w:topLinePunct/>
        <w:spacing w:line="590" w:lineRule="exact"/>
        <w:ind w:firstLine="640" w:firstLineChars="200"/>
        <w:rPr>
          <w:rFonts w:eastAsia="仿宋_GB2312"/>
        </w:rPr>
      </w:pPr>
      <w:r>
        <w:rPr>
          <w:rFonts w:hint="eastAsia" w:eastAsia="仿宋_GB2312"/>
          <w:kern w:val="0"/>
          <w:sz w:val="32"/>
          <w:szCs w:val="32"/>
        </w:rPr>
        <w:t>（一）凡参加考试的考生，应每日自觉监测健康状况，加入“秦皇岛健康宝”注册及使用。提前申领“河北健康码”，申领方式为：通过微信、支付宝搜索“河北健康码”小程序或下载“冀时办”</w:t>
      </w:r>
      <w:r>
        <w:rPr>
          <w:rFonts w:eastAsia="仿宋_GB2312"/>
          <w:sz w:val="32"/>
          <w:szCs w:val="32"/>
        </w:rPr>
        <w:t>APP</w:t>
      </w:r>
      <w:r>
        <w:rPr>
          <w:rFonts w:hint="eastAsia" w:eastAsia="仿宋_GB2312"/>
          <w:sz w:val="32"/>
          <w:szCs w:val="32"/>
        </w:rPr>
        <w:t>，按照提示填写健康信息，核对并确认无误后提交，自动生成个人“河北健康码”。</w:t>
      </w:r>
    </w:p>
    <w:p>
      <w:pPr>
        <w:topLinePunct/>
        <w:spacing w:line="590" w:lineRule="exact"/>
        <w:ind w:firstLine="640" w:firstLineChars="200"/>
        <w:rPr>
          <w:rFonts w:eastAsia="仿宋_GB2312"/>
          <w:kern w:val="0"/>
          <w:sz w:val="32"/>
          <w:szCs w:val="32"/>
        </w:rPr>
      </w:pPr>
      <w:r>
        <w:rPr>
          <w:rFonts w:hint="eastAsia" w:eastAsia="仿宋_GB2312"/>
          <w:kern w:val="0"/>
          <w:sz w:val="32"/>
          <w:szCs w:val="32"/>
        </w:rPr>
        <w:t>（二）考生在备考期间，要做好自我防护，避免与新冠肺炎确诊病例、疑似病例、无症状感染者及中高风险地区人员接触；不前往国内疫情中、高风险地区，不出国（境）；不参加聚集性活动，避免去人群流动性较大、人群密集的场所聚集；应主动减少外出和不必要的人员接触，注意加强途中防护，优先采取步行、自行车、私家车等出行方式；乘坐公共交通时应戴医用外科口罩，与他人保持合理间距，途中尽量避免用手触摸公共交通工具上的物品，及时洗手或使用免洗消毒液；避免出现发热、干咳等异常症状，确保考试时身体状况良好。</w:t>
      </w:r>
    </w:p>
    <w:p>
      <w:pPr>
        <w:topLinePunct/>
        <w:spacing w:line="590" w:lineRule="exact"/>
        <w:ind w:firstLine="640" w:firstLineChars="200"/>
        <w:rPr>
          <w:rFonts w:eastAsia="仿宋_GB2312"/>
          <w:sz w:val="32"/>
          <w:szCs w:val="32"/>
        </w:rPr>
      </w:pPr>
      <w:r>
        <w:rPr>
          <w:rFonts w:hint="eastAsia" w:eastAsia="仿宋_GB2312"/>
          <w:kern w:val="0"/>
          <w:sz w:val="32"/>
          <w:szCs w:val="32"/>
        </w:rPr>
        <w:t>（三）根据疫情防控工作相关规定，考前</w:t>
      </w:r>
      <w:r>
        <w:rPr>
          <w:rFonts w:hint="eastAsia" w:eastAsia="仿宋_GB2312"/>
          <w:sz w:val="32"/>
          <w:szCs w:val="32"/>
        </w:rPr>
        <w:t>10天内无国（境）外旅居史，7天内无国内疫情中高风险区旅居史，未与新冠肺炎确诊病例、疑似病例、无症状感染者及上述判定的密切接触者有过密切接触，考前7天内无国内疫情中高风险区所在县（市、区）旅居史，符合上述条件的人员，河北健康码、</w:t>
      </w:r>
      <w:r>
        <w:rPr>
          <w:rFonts w:hint="eastAsia" w:eastAsia="仿宋_GB2312"/>
          <w:kern w:val="0"/>
          <w:sz w:val="32"/>
          <w:szCs w:val="32"/>
        </w:rPr>
        <w:t>通信大数据行程卡绿码且健康状况正常，持开考前</w:t>
      </w:r>
      <w:r>
        <w:rPr>
          <w:rFonts w:eastAsia="仿宋_GB2312"/>
          <w:sz w:val="32"/>
          <w:szCs w:val="32"/>
        </w:rPr>
        <w:t>48</w:t>
      </w:r>
      <w:r>
        <w:rPr>
          <w:rFonts w:hint="eastAsia" w:eastAsia="仿宋_GB2312"/>
          <w:sz w:val="32"/>
          <w:szCs w:val="32"/>
        </w:rPr>
        <w:t>小时内核酸检测阴性证明，并提交</w:t>
      </w:r>
      <w:r>
        <w:rPr>
          <w:rFonts w:hint="eastAsia" w:eastAsia="仿宋_GB2312"/>
          <w:kern w:val="0"/>
          <w:sz w:val="32"/>
          <w:szCs w:val="32"/>
          <w:shd w:val="clear" w:color="auto" w:fill="FFFFFF"/>
        </w:rPr>
        <w:t>《个人健康信息承诺书》，</w:t>
      </w:r>
      <w:r>
        <w:rPr>
          <w:rFonts w:hint="eastAsia" w:eastAsia="仿宋_GB2312"/>
          <w:sz w:val="32"/>
          <w:szCs w:val="32"/>
        </w:rPr>
        <w:t>经现场测量体温正常</w:t>
      </w:r>
      <w:r>
        <w:rPr>
          <w:rFonts w:hint="eastAsia" w:eastAsia="仿宋_GB2312"/>
          <w:kern w:val="0"/>
          <w:sz w:val="32"/>
          <w:szCs w:val="32"/>
        </w:rPr>
        <w:t>（</w:t>
      </w:r>
      <w:r>
        <w:rPr>
          <w:rFonts w:eastAsia="仿宋_GB2312"/>
          <w:kern w:val="0"/>
          <w:sz w:val="32"/>
          <w:szCs w:val="32"/>
        </w:rPr>
        <w:t>&lt;37.3</w:t>
      </w:r>
      <w:r>
        <w:rPr>
          <w:rFonts w:hint="eastAsia" w:eastAsia="仿宋_GB2312"/>
          <w:kern w:val="0"/>
          <w:sz w:val="32"/>
          <w:szCs w:val="32"/>
        </w:rPr>
        <w:t>℃）方可参加考试。</w:t>
      </w:r>
    </w:p>
    <w:p>
      <w:pPr>
        <w:shd w:val="clear" w:color="auto" w:fill="FFFFFF"/>
        <w:topLinePunct/>
        <w:spacing w:line="590" w:lineRule="exact"/>
        <w:ind w:firstLine="640" w:firstLineChars="200"/>
        <w:rPr>
          <w:rFonts w:eastAsia="仿宋_GB2312"/>
          <w:kern w:val="0"/>
          <w:sz w:val="32"/>
          <w:szCs w:val="32"/>
        </w:rPr>
      </w:pPr>
      <w:r>
        <w:rPr>
          <w:rFonts w:hint="eastAsia" w:eastAsia="仿宋_GB2312"/>
          <w:kern w:val="0"/>
          <w:sz w:val="32"/>
          <w:szCs w:val="32"/>
        </w:rPr>
        <w:t>考生不得隐瞒行程、隐瞒病情、故意压制症状、瞒报健康情况以及伪造新冠肺炎病毒核酸检测阴性报告，若故意隐瞒以上情况或提供虚假检测报告并且参加考试，造成不良后果的，依法承担相关法律责任。执行防疫规定需要进行隔离观察或隔离治疗，无法参加考试的考生，视同放弃。</w:t>
      </w:r>
    </w:p>
    <w:p>
      <w:pPr>
        <w:shd w:val="clear" w:color="auto" w:fill="FFFFFF"/>
        <w:topLinePunct/>
        <w:spacing w:line="590" w:lineRule="exact"/>
        <w:ind w:firstLine="640" w:firstLineChars="200"/>
        <w:rPr>
          <w:rFonts w:eastAsia="仿宋_GB2312"/>
          <w:kern w:val="0"/>
          <w:sz w:val="32"/>
          <w:szCs w:val="32"/>
        </w:rPr>
      </w:pPr>
      <w:r>
        <w:rPr>
          <w:rFonts w:hint="eastAsia" w:eastAsia="仿宋_GB2312"/>
          <w:kern w:val="0"/>
          <w:sz w:val="32"/>
          <w:szCs w:val="32"/>
        </w:rPr>
        <w:t>请考生根据笔试及面试时间合理安排核酸检测时间，以免影响参加考试。考前自我监测中发现“河北健康码”为黄码或红码的，应及时查明原因，并按相关要求执行。考生须申报本人考前</w:t>
      </w:r>
      <w:r>
        <w:rPr>
          <w:rFonts w:hint="eastAsia" w:eastAsia="仿宋_GB2312"/>
          <w:sz w:val="32"/>
          <w:szCs w:val="32"/>
        </w:rPr>
        <w:t>7天旅居情况和健康状况，</w:t>
      </w:r>
      <w:r>
        <w:rPr>
          <w:rFonts w:hint="eastAsia" w:eastAsia="仿宋_GB2312"/>
          <w:kern w:val="0"/>
          <w:sz w:val="32"/>
          <w:szCs w:val="32"/>
          <w:shd w:val="clear" w:color="auto" w:fill="FFFFFF"/>
        </w:rPr>
        <w:t>《个人健康信息承诺书》请提前自行打印填写。</w:t>
      </w:r>
    </w:p>
    <w:p>
      <w:pPr>
        <w:topLinePunct/>
        <w:spacing w:line="590" w:lineRule="exact"/>
        <w:ind w:firstLine="640" w:firstLineChars="200"/>
        <w:rPr>
          <w:rFonts w:eastAsia="仿宋_GB2312"/>
          <w:kern w:val="0"/>
          <w:sz w:val="32"/>
          <w:szCs w:val="32"/>
        </w:rPr>
      </w:pPr>
      <w:bookmarkStart w:id="0" w:name="_GoBack"/>
      <w:bookmarkEnd w:id="0"/>
      <w:r>
        <w:rPr>
          <w:rFonts w:hint="eastAsia" w:eastAsia="仿宋_GB2312"/>
          <w:kern w:val="0"/>
          <w:sz w:val="32"/>
          <w:szCs w:val="32"/>
        </w:rPr>
        <w:t>（四）考生需自备医用外科口罩、消毒湿巾等防疫用品。</w:t>
      </w:r>
    </w:p>
    <w:p>
      <w:pPr>
        <w:topLinePunct/>
        <w:spacing w:line="590" w:lineRule="exact"/>
        <w:ind w:firstLine="640" w:firstLineChars="200"/>
        <w:rPr>
          <w:rFonts w:eastAsia="仿宋_GB2312"/>
          <w:kern w:val="0"/>
          <w:sz w:val="32"/>
          <w:szCs w:val="32"/>
          <w:shd w:val="clear" w:color="auto" w:fill="FFFFFF"/>
        </w:rPr>
      </w:pPr>
      <w:r>
        <w:rPr>
          <w:rFonts w:hint="eastAsia" w:eastAsia="仿宋_GB2312"/>
          <w:kern w:val="0"/>
          <w:sz w:val="32"/>
          <w:szCs w:val="32"/>
        </w:rPr>
        <w:t>（五）</w:t>
      </w:r>
      <w:r>
        <w:rPr>
          <w:rFonts w:hint="eastAsia" w:eastAsia="仿宋_GB2312"/>
          <w:kern w:val="0"/>
          <w:sz w:val="32"/>
          <w:szCs w:val="32"/>
          <w:shd w:val="clear" w:color="auto" w:fill="FFFFFF"/>
        </w:rPr>
        <w:t>既往新冠肺炎确诊病例、无症状感染者及密切接触者，现已按规定解除隔离观察的考生，应主动向海港区人力资源和社会保障局报备，报备电话</w:t>
      </w:r>
      <w:r>
        <w:rPr>
          <w:rFonts w:eastAsia="仿宋_GB2312"/>
          <w:kern w:val="0"/>
          <w:sz w:val="32"/>
          <w:szCs w:val="32"/>
          <w:shd w:val="clear" w:color="auto" w:fill="FFFFFF"/>
        </w:rPr>
        <w:t>0335-3551306</w:t>
      </w:r>
      <w:r>
        <w:rPr>
          <w:rFonts w:hint="eastAsia" w:eastAsia="仿宋_GB2312"/>
          <w:kern w:val="0"/>
          <w:sz w:val="32"/>
          <w:szCs w:val="32"/>
          <w:shd w:val="clear" w:color="auto" w:fill="FFFFFF"/>
        </w:rPr>
        <w:t>。</w:t>
      </w:r>
    </w:p>
    <w:p>
      <w:pPr>
        <w:topLinePunct/>
        <w:spacing w:line="590" w:lineRule="exact"/>
        <w:ind w:firstLine="640" w:firstLineChars="200"/>
        <w:rPr>
          <w:rFonts w:eastAsia="仿宋_GB2312"/>
          <w:kern w:val="0"/>
          <w:sz w:val="32"/>
          <w:szCs w:val="32"/>
          <w:shd w:val="clear" w:color="auto" w:fill="FFFFFF"/>
        </w:rPr>
      </w:pPr>
      <w:r>
        <w:rPr>
          <w:rFonts w:hint="eastAsia" w:eastAsia="仿宋_GB2312"/>
          <w:kern w:val="0"/>
          <w:sz w:val="32"/>
          <w:szCs w:val="32"/>
        </w:rPr>
        <w:t>（六）考务及监考人员，按疫情防控工作相关规定，做好流行病学史的筛查和健康监测。如考前发现监考人员有发热、咳嗽、乏力等疑似症状，不得参加监考工作。</w:t>
      </w:r>
    </w:p>
    <w:p>
      <w:pPr>
        <w:topLinePunct/>
        <w:spacing w:line="590" w:lineRule="exact"/>
        <w:ind w:firstLine="643" w:firstLineChars="200"/>
        <w:jc w:val="left"/>
        <w:rPr>
          <w:rStyle w:val="6"/>
          <w:rFonts w:ascii="黑体" w:hAnsi="黑体" w:eastAsia="黑体" w:cs="黑体"/>
          <w:b w:val="0"/>
        </w:rPr>
      </w:pPr>
      <w:r>
        <w:rPr>
          <w:rStyle w:val="6"/>
          <w:rFonts w:hint="eastAsia" w:ascii="黑体" w:hAnsi="黑体" w:eastAsia="黑体" w:cs="黑体"/>
          <w:kern w:val="0"/>
          <w:sz w:val="32"/>
          <w:szCs w:val="32"/>
          <w:shd w:val="clear" w:color="auto" w:fill="FFFFFF"/>
        </w:rPr>
        <w:t>二、笔试及面试防疫要求</w:t>
      </w:r>
    </w:p>
    <w:p>
      <w:pPr>
        <w:topLinePunct/>
        <w:spacing w:line="590" w:lineRule="exact"/>
        <w:ind w:firstLine="640" w:firstLineChars="200"/>
        <w:rPr>
          <w:rFonts w:eastAsia="仿宋_GB2312"/>
        </w:rPr>
      </w:pPr>
      <w:r>
        <w:rPr>
          <w:rFonts w:hint="eastAsia" w:eastAsia="仿宋_GB2312"/>
          <w:kern w:val="0"/>
          <w:sz w:val="32"/>
          <w:szCs w:val="32"/>
        </w:rPr>
        <w:t>（一）</w:t>
      </w:r>
      <w:r>
        <w:rPr>
          <w:rFonts w:hint="eastAsia" w:eastAsia="仿宋_GB2312"/>
          <w:kern w:val="0"/>
          <w:sz w:val="32"/>
          <w:szCs w:val="32"/>
          <w:shd w:val="clear" w:color="auto" w:fill="FFFFFF"/>
        </w:rPr>
        <w:t>考</w:t>
      </w:r>
      <w:r>
        <w:rPr>
          <w:rFonts w:hint="eastAsia" w:eastAsia="仿宋_GB2312"/>
          <w:kern w:val="0"/>
          <w:sz w:val="32"/>
          <w:szCs w:val="32"/>
        </w:rPr>
        <w:t>生应至少提前</w:t>
      </w:r>
      <w:r>
        <w:rPr>
          <w:rFonts w:eastAsia="仿宋_GB2312"/>
          <w:kern w:val="0"/>
          <w:sz w:val="32"/>
          <w:szCs w:val="32"/>
        </w:rPr>
        <w:t>1</w:t>
      </w:r>
      <w:r>
        <w:rPr>
          <w:rFonts w:hint="eastAsia" w:eastAsia="仿宋_GB2312"/>
          <w:kern w:val="0"/>
          <w:sz w:val="32"/>
          <w:szCs w:val="32"/>
        </w:rPr>
        <w:t>小时到达考点，主动配合考点进行防疫检测、身份核验。通过体温检测区、身份验证区、候考区等环节时，应与他人保持</w:t>
      </w:r>
      <w:r>
        <w:rPr>
          <w:rFonts w:eastAsia="仿宋_GB2312"/>
          <w:kern w:val="0"/>
          <w:sz w:val="32"/>
          <w:szCs w:val="32"/>
        </w:rPr>
        <w:t>1</w:t>
      </w:r>
      <w:r>
        <w:rPr>
          <w:rFonts w:hint="eastAsia" w:eastAsia="仿宋_GB2312"/>
          <w:kern w:val="0"/>
          <w:sz w:val="32"/>
          <w:szCs w:val="32"/>
        </w:rPr>
        <w:t>米以上距离，避免近距离接触交流，有序排队等候，防止拥挤聚集。</w:t>
      </w:r>
    </w:p>
    <w:p>
      <w:pPr>
        <w:shd w:val="clear" w:color="auto" w:fill="FFFFFF"/>
        <w:topLinePunct/>
        <w:spacing w:line="590" w:lineRule="exact"/>
        <w:ind w:firstLine="640" w:firstLineChars="200"/>
        <w:rPr>
          <w:rFonts w:eastAsia="仿宋_GB2312"/>
          <w:kern w:val="0"/>
          <w:sz w:val="32"/>
          <w:szCs w:val="32"/>
        </w:rPr>
      </w:pPr>
      <w:r>
        <w:rPr>
          <w:rFonts w:hint="eastAsia" w:eastAsia="仿宋_GB2312"/>
          <w:kern w:val="0"/>
          <w:sz w:val="32"/>
          <w:szCs w:val="32"/>
        </w:rPr>
        <w:t>（二）</w:t>
      </w:r>
      <w:r>
        <w:rPr>
          <w:rFonts w:hint="eastAsia" w:eastAsia="仿宋_GB2312"/>
          <w:kern w:val="0"/>
          <w:sz w:val="32"/>
          <w:szCs w:val="32"/>
          <w:shd w:val="clear" w:color="auto" w:fill="FFFFFF"/>
        </w:rPr>
        <w:t>考生进入考点（场）时，</w:t>
      </w:r>
      <w:r>
        <w:rPr>
          <w:rFonts w:hint="eastAsia" w:eastAsia="仿宋_GB2312"/>
          <w:kern w:val="0"/>
          <w:sz w:val="32"/>
          <w:szCs w:val="32"/>
        </w:rPr>
        <w:t>请自觉出示“河北健康码”绿码、“秦皇岛健康宝”、通信大数据行程卡绿码、开考前</w:t>
      </w:r>
      <w:r>
        <w:rPr>
          <w:rFonts w:eastAsia="仿宋_GB2312"/>
          <w:sz w:val="32"/>
          <w:szCs w:val="32"/>
        </w:rPr>
        <w:t>48</w:t>
      </w:r>
      <w:r>
        <w:rPr>
          <w:rFonts w:hint="eastAsia" w:eastAsia="仿宋_GB2312"/>
          <w:sz w:val="32"/>
          <w:szCs w:val="32"/>
        </w:rPr>
        <w:t>小时内核酸检测阴性证明，提交</w:t>
      </w:r>
      <w:r>
        <w:rPr>
          <w:rFonts w:hint="eastAsia" w:eastAsia="仿宋_GB2312"/>
          <w:kern w:val="0"/>
          <w:sz w:val="32"/>
          <w:szCs w:val="32"/>
          <w:shd w:val="clear" w:color="auto" w:fill="FFFFFF"/>
        </w:rPr>
        <w:t>《个人健康信息承诺书》，经现场测量体温正常方可入场。</w:t>
      </w:r>
    </w:p>
    <w:p>
      <w:pPr>
        <w:shd w:val="clear" w:color="auto" w:fill="FFFFFF"/>
        <w:topLinePunct/>
        <w:spacing w:line="590" w:lineRule="exact"/>
        <w:ind w:firstLine="640" w:firstLineChars="200"/>
        <w:rPr>
          <w:rFonts w:eastAsia="仿宋_GB2312"/>
          <w:kern w:val="0"/>
          <w:sz w:val="32"/>
          <w:szCs w:val="32"/>
        </w:rPr>
      </w:pPr>
      <w:r>
        <w:rPr>
          <w:rFonts w:hint="eastAsia" w:eastAsia="仿宋_GB2312"/>
          <w:kern w:val="0"/>
          <w:sz w:val="32"/>
          <w:szCs w:val="32"/>
        </w:rPr>
        <w:t>（三）</w:t>
      </w:r>
      <w:r>
        <w:rPr>
          <w:rFonts w:hint="eastAsia" w:eastAsia="仿宋_GB2312"/>
          <w:kern w:val="0"/>
          <w:sz w:val="32"/>
          <w:szCs w:val="32"/>
          <w:shd w:val="clear" w:color="auto" w:fill="FFFFFF"/>
        </w:rPr>
        <w:t>除因核对身份需摘除口罩以外，考生在整个笔试考试期间始终佩戴口罩，做好个人防护。在考试过程中，考生如出现发热、发烧、干咳、咽痛、乏力、嗅（味）觉减退、腹泻等异常症状的，应立即向监考人员报告，按防疫相关程序处置，</w:t>
      </w:r>
      <w:r>
        <w:rPr>
          <w:rFonts w:hint="eastAsia" w:eastAsia="仿宋_GB2312"/>
          <w:kern w:val="0"/>
          <w:sz w:val="32"/>
          <w:szCs w:val="32"/>
        </w:rPr>
        <w:t>考生须配合并服从管理</w:t>
      </w:r>
      <w:r>
        <w:rPr>
          <w:rFonts w:hint="eastAsia" w:eastAsia="仿宋_GB2312"/>
          <w:kern w:val="0"/>
          <w:sz w:val="32"/>
          <w:szCs w:val="32"/>
          <w:shd w:val="clear" w:color="auto" w:fill="FFFFFF"/>
        </w:rPr>
        <w:t>。</w:t>
      </w:r>
    </w:p>
    <w:p>
      <w:pPr>
        <w:shd w:val="clear" w:color="auto" w:fill="FFFFFF"/>
        <w:topLinePunct/>
        <w:spacing w:line="590" w:lineRule="exact"/>
        <w:ind w:firstLine="640" w:firstLineChars="200"/>
        <w:rPr>
          <w:rFonts w:eastAsia="仿宋_GB2312"/>
          <w:kern w:val="0"/>
          <w:sz w:val="32"/>
          <w:szCs w:val="32"/>
          <w:shd w:val="clear" w:color="auto" w:fill="FFFFFF"/>
        </w:rPr>
      </w:pPr>
      <w:r>
        <w:rPr>
          <w:rFonts w:hint="eastAsia" w:eastAsia="仿宋_GB2312"/>
          <w:kern w:val="0"/>
          <w:sz w:val="32"/>
          <w:szCs w:val="32"/>
        </w:rPr>
        <w:t>（四）</w:t>
      </w:r>
      <w:r>
        <w:rPr>
          <w:rFonts w:hint="eastAsia" w:eastAsia="仿宋_GB2312"/>
          <w:kern w:val="0"/>
          <w:sz w:val="32"/>
          <w:szCs w:val="32"/>
          <w:shd w:val="clear" w:color="auto" w:fill="FFFFFF"/>
        </w:rPr>
        <w:t>所有考生从专用考试通道进出考场，避免和无关人员交流</w:t>
      </w:r>
    </w:p>
    <w:p>
      <w:pPr>
        <w:shd w:val="clear" w:color="auto" w:fill="FFFFFF"/>
        <w:topLinePunct/>
        <w:spacing w:line="590" w:lineRule="exact"/>
        <w:ind w:firstLine="640" w:firstLineChars="200"/>
        <w:rPr>
          <w:rFonts w:eastAsia="仿宋_GB2312"/>
          <w:kern w:val="0"/>
          <w:sz w:val="32"/>
          <w:szCs w:val="32"/>
          <w:shd w:val="clear" w:color="auto" w:fill="FFFFFF"/>
        </w:rPr>
      </w:pPr>
      <w:r>
        <w:rPr>
          <w:rFonts w:hint="eastAsia" w:eastAsia="仿宋_GB2312"/>
          <w:kern w:val="0"/>
          <w:sz w:val="32"/>
          <w:szCs w:val="32"/>
          <w:shd w:val="clear" w:color="auto" w:fill="FFFFFF"/>
        </w:rPr>
        <w:t>（五）考生离场时应按工作人员指示有序离开，不得拥挤，确保人员间距。</w:t>
      </w:r>
    </w:p>
    <w:p>
      <w:pPr>
        <w:topLinePunct/>
        <w:spacing w:line="590" w:lineRule="exact"/>
        <w:ind w:firstLine="643" w:firstLineChars="200"/>
        <w:jc w:val="left"/>
        <w:rPr>
          <w:rStyle w:val="6"/>
          <w:rFonts w:ascii="黑体" w:hAnsi="黑体" w:eastAsia="黑体" w:cs="黑体"/>
          <w:b w:val="0"/>
        </w:rPr>
      </w:pPr>
      <w:r>
        <w:rPr>
          <w:rStyle w:val="6"/>
          <w:rFonts w:hint="eastAsia" w:ascii="黑体" w:hAnsi="黑体" w:eastAsia="黑体" w:cs="黑体"/>
          <w:kern w:val="0"/>
          <w:sz w:val="32"/>
          <w:szCs w:val="32"/>
          <w:shd w:val="clear" w:color="auto" w:fill="FFFFFF"/>
        </w:rPr>
        <w:t>三、考试场所防疫要求</w:t>
      </w:r>
    </w:p>
    <w:p>
      <w:pPr>
        <w:pStyle w:val="2"/>
        <w:ind w:left="0" w:leftChars="0"/>
        <w:rPr>
          <w:rFonts w:eastAsia="仿宋_GB2312"/>
        </w:rPr>
      </w:pPr>
      <w:r>
        <w:rPr>
          <w:rFonts w:hint="eastAsia" w:eastAsia="仿宋_GB2312"/>
          <w:kern w:val="0"/>
          <w:sz w:val="32"/>
          <w:szCs w:val="32"/>
        </w:rPr>
        <w:t>考试前一天考点要对考场、楼道、卫生间、考点办公室等区域进行彻底清扫并进行预防性消毒，消毒后按防疫要求开窗通风。考试当天，考点要在开考前一小时对考场、考务办公室等区域开窗通风并保证考试期间开窗通风换气。考试结束后考点进行一次彻底消毒。</w:t>
      </w:r>
    </w:p>
    <w:p>
      <w:pPr>
        <w:rPr>
          <w:rStyle w:val="6"/>
          <w:rFonts w:ascii="黑体" w:hAnsi="黑体" w:eastAsia="黑体" w:cs="黑体"/>
          <w:b w:val="0"/>
          <w:shd w:val="clear" w:color="auto" w:fill="FFFFFF"/>
        </w:rPr>
      </w:pPr>
      <w:r>
        <w:rPr>
          <w:rStyle w:val="6"/>
          <w:rFonts w:hint="eastAsia" w:ascii="黑体" w:hAnsi="黑体" w:eastAsia="黑体" w:cs="黑体"/>
          <w:kern w:val="0"/>
          <w:sz w:val="32"/>
          <w:szCs w:val="32"/>
          <w:shd w:val="clear" w:color="auto" w:fill="FFFFFF"/>
        </w:rPr>
        <w:t xml:space="preserve">    四、强化组织领导和应急处置</w:t>
      </w:r>
    </w:p>
    <w:p>
      <w:pPr>
        <w:widowControl/>
        <w:spacing w:line="420" w:lineRule="atLeast"/>
        <w:ind w:firstLine="720" w:firstLineChars="225"/>
        <w:jc w:val="left"/>
        <w:textAlignment w:val="baseline"/>
        <w:rPr>
          <w:rFonts w:eastAsia="仿宋_GB2312"/>
        </w:rPr>
      </w:pPr>
      <w:r>
        <w:rPr>
          <w:rFonts w:hint="eastAsia" w:eastAsia="仿宋_GB2312"/>
          <w:kern w:val="0"/>
          <w:sz w:val="32"/>
          <w:szCs w:val="32"/>
        </w:rPr>
        <w:t>教师招聘考试防疫工作要提高政治站位，坚决落实主体责任，在</w:t>
      </w:r>
      <w:r>
        <w:rPr>
          <w:rFonts w:hint="eastAsia" w:ascii="仿宋" w:hAnsi="仿宋" w:eastAsia="仿宋" w:cs="仿宋"/>
          <w:kern w:val="0"/>
          <w:sz w:val="32"/>
          <w:szCs w:val="32"/>
          <w:shd w:val="clear" w:color="auto" w:fill="FFFFFF"/>
        </w:rPr>
        <w:t>海港区公开招聘教师领导小组</w:t>
      </w:r>
      <w:r>
        <w:rPr>
          <w:rFonts w:hint="eastAsia" w:eastAsia="仿宋_GB2312"/>
          <w:kern w:val="0"/>
          <w:sz w:val="32"/>
          <w:szCs w:val="32"/>
        </w:rPr>
        <w:t>的统一领导下，压实各方责任，落实防控措施，严防疫情发生传播，切实保障此次考试安全平稳顺利举行。区人设局要会同教育部门研究部署考试及疫情防控工作，一手抓招聘考试，一手抓疫情防控，做到两手硬两不误。</w:t>
      </w:r>
    </w:p>
    <w:p>
      <w:pPr>
        <w:widowControl/>
        <w:spacing w:line="420" w:lineRule="atLeast"/>
        <w:ind w:firstLine="560"/>
        <w:jc w:val="left"/>
        <w:textAlignment w:val="baseline"/>
        <w:rPr>
          <w:rFonts w:ascii="仿宋" w:hAnsi="仿宋" w:eastAsia="仿宋" w:cs="仿宋"/>
          <w:sz w:val="32"/>
          <w:szCs w:val="32"/>
        </w:rPr>
      </w:pPr>
      <w:r>
        <w:rPr>
          <w:rFonts w:hint="eastAsia" w:eastAsia="仿宋_GB2312"/>
          <w:kern w:val="0"/>
          <w:sz w:val="32"/>
          <w:szCs w:val="32"/>
        </w:rPr>
        <w:t>考试期间，考生或工作人员出现发热、咳嗽等疑似新冠疫肺炎症状，要及时就医，按照既定的应急处置预案进行处置，同时做好考场终末消杀工作。</w:t>
      </w:r>
    </w:p>
    <w:p>
      <w:pPr>
        <w:shd w:val="clear" w:color="auto" w:fill="FFFFFF"/>
        <w:topLinePunct/>
        <w:spacing w:line="590" w:lineRule="exact"/>
        <w:ind w:firstLine="640" w:firstLineChars="200"/>
        <w:rPr>
          <w:rFonts w:eastAsia="仿宋_GB2312"/>
          <w:sz w:val="32"/>
          <w:szCs w:val="32"/>
        </w:rPr>
      </w:pPr>
      <w:r>
        <w:rPr>
          <w:rFonts w:hint="eastAsia" w:eastAsia="仿宋_GB2312"/>
          <w:kern w:val="0"/>
          <w:sz w:val="32"/>
          <w:szCs w:val="32"/>
        </w:rPr>
        <w:t>特别提示：请广大考生务必每日关注海港区疫情防控最新要求和海港区政府官网发布的相关信息，并保持手机畅通。如有调整，以发布的最新通知为准。笔试阶段后，面试、资格复审、体检各环节，考生均须参照上述防疫要求持下载打印的《个人健康信息承诺书》及相应规定时间内的健康证明材料参加。届时，如因不能满足疫情防控相关要求，而影响参加考试的，责任由考生自负。</w:t>
      </w:r>
    </w:p>
    <w:p>
      <w:pPr>
        <w:pStyle w:val="3"/>
        <w:widowControl/>
        <w:topLinePunct/>
        <w:spacing w:line="590" w:lineRule="exact"/>
        <w:ind w:firstLine="648"/>
        <w:rPr>
          <w:rFonts w:ascii="黑体" w:eastAsia="黑体"/>
          <w:sz w:val="32"/>
          <w:szCs w:val="32"/>
        </w:rPr>
      </w:pPr>
    </w:p>
    <w:p>
      <w:pPr>
        <w:pStyle w:val="3"/>
        <w:widowControl/>
        <w:topLinePunct/>
        <w:spacing w:line="590" w:lineRule="exact"/>
        <w:ind w:firstLine="648"/>
        <w:rPr>
          <w:rFonts w:ascii="黑体" w:eastAsia="黑体"/>
          <w:sz w:val="32"/>
          <w:szCs w:val="32"/>
        </w:rPr>
      </w:pP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仿宋_GB2312">
    <w:altName w:val="仿宋"/>
    <w:panose1 w:val="02010609030101010101"/>
    <w:charset w:val="86"/>
    <w:family w:val="modern"/>
    <w:pitch w:val="default"/>
    <w:sig w:usb0="00000000" w:usb1="00000000" w:usb2="00000000" w:usb3="00000000" w:csb0="00040000" w:csb1="00000000"/>
  </w:font>
  <w:font w:name="方正小标宋简体">
    <w:altName w:val="黑体"/>
    <w:panose1 w:val="03000509000000000000"/>
    <w:charset w:val="86"/>
    <w:family w:val="script"/>
    <w:pitch w:val="default"/>
    <w:sig w:usb0="00000000" w:usb1="00000000" w:usb2="00000000" w:usb3="00000000" w:csb0="00040000" w:csb1="00000000"/>
  </w:font>
  <w:font w:name="仿宋">
    <w:panose1 w:val="02010609060101010101"/>
    <w:charset w:val="86"/>
    <w:family w:val="modern"/>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28A388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heme="minorHAnsi" w:hAnsiTheme="minorHAnsi" w:eastAsiaTheme="minorEastAsia" w:cstheme="minorBidi"/>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qFormat="1" w:uiPriority="99"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22"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iPriority="99"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Calibri" w:hAnsi="Calibri" w:eastAsia="宋体" w:cs="Times New Roman"/>
      <w:kern w:val="2"/>
      <w:sz w:val="21"/>
      <w:szCs w:val="24"/>
      <w:lang w:val="en-US" w:eastAsia="zh-CN" w:bidi="ar-SA"/>
    </w:rPr>
  </w:style>
  <w:style w:type="character" w:default="1" w:styleId="5">
    <w:name w:val="Default Paragraph Font"/>
    <w:semiHidden/>
    <w:uiPriority w:val="0"/>
  </w:style>
  <w:style w:type="table" w:default="1" w:styleId="4">
    <w:name w:val="Normal Table"/>
    <w:semiHidden/>
    <w:uiPriority w:val="0"/>
    <w:tblPr>
      <w:tblCellMar>
        <w:top w:w="0" w:type="dxa"/>
        <w:left w:w="108" w:type="dxa"/>
        <w:bottom w:w="0" w:type="dxa"/>
        <w:right w:w="108" w:type="dxa"/>
      </w:tblCellMar>
    </w:tblPr>
  </w:style>
  <w:style w:type="paragraph" w:styleId="2">
    <w:name w:val="index 5"/>
    <w:basedOn w:val="1"/>
    <w:next w:val="1"/>
    <w:semiHidden/>
    <w:unhideWhenUsed/>
    <w:qFormat/>
    <w:uiPriority w:val="99"/>
    <w:pPr>
      <w:ind w:left="800" w:leftChars="800"/>
    </w:pPr>
  </w:style>
  <w:style w:type="paragraph" w:styleId="3">
    <w:name w:val="Normal (Web)"/>
    <w:basedOn w:val="1"/>
    <w:semiHidden/>
    <w:unhideWhenUsed/>
    <w:qFormat/>
    <w:uiPriority w:val="99"/>
    <w:rPr>
      <w:sz w:val="24"/>
    </w:rPr>
  </w:style>
  <w:style w:type="character" w:styleId="6">
    <w:name w:val="Strong"/>
    <w:basedOn w:val="5"/>
    <w:qFormat/>
    <w:uiPriority w:val="22"/>
    <w:rPr>
      <w:rFonts w:hint="default" w:ascii="Times New Roman" w:hAnsi="Times New Roman" w:cs="Times New Roman"/>
      <w:b/>
    </w:rPr>
  </w:style>
  <w:style w:type="character" w:customStyle="1" w:styleId="7">
    <w:name w:val="15"/>
    <w:basedOn w:val="5"/>
    <w:qFormat/>
    <w:uiPriority w:val="0"/>
    <w:rPr>
      <w:rFonts w:hint="default" w:ascii="Times New Roman" w:hAnsi="Times New Roman" w:cs="Times New Roman"/>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3</TotalTime>
  <ScaleCrop>false</ScaleCrop>
  <LinksUpToDate>false</LinksUpToDate>
  <CharactersWithSpaces>0</CharactersWithSpaces>
  <Application>WPS Office_11.1.0.9828_F1E327BC-269C-435d-A152-05C5408002CA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2014-10-29T12:08:00Z</dcterms:created>
  <dc:creator>Administrator</dc:creator>
  <cp:lastModifiedBy>Administrator</cp:lastModifiedBy>
  <dcterms:modified xsi:type="dcterms:W3CDTF">2022-07-15T13:02:50Z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2052-11.1.0.9828</vt:lpwstr>
  </property>
</Properties>
</file>