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 w:color="auto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 w:color="auto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平顶山市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2022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市教育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体育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局直属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学校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岗位设置专业类别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一、语文：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汉语言文学、汉语言、汉语言国际教育、语言学及应用语言学、汉语言文字学、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中国语言与文学、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中国古典文献学、中国古代文学、中国现当代文学、语文教育、学科教学（语文）、应用语言学。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二、数学：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数学与应用数学、信息与计算科学、数理基础科学、基础数学、计算数学、概率论与数理统计、应用数学、运筹学与控制论、数学教育、学科教学（数学）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、数据计算及应用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三、英语：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英语、商务英语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研究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、英语教育、学科教学（英语）、英语语言文学、英语翻译、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英语笔译、英语口译、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外国语言学及应用语言学（英语）、课程与教学论（英语）。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、物理：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物理学、应用物理学、物理教育、学科教学（物理）、理论物理、粒子物理与原子核物理、原子与分子物理、等离子体物理、凝聚态物理、声学、光学、核物理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、系统科学与工程、量子信息科学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化学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>化学、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应用化学、化学教育、学科教学（化学）、无机化学、分析化学、有机化学、物理化学（含化学物理）、高分子化学与物理、化学生物学、分子科学与工程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、能源化学、化学测量学与技术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生物：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生物科学、生物学、生物技术、生物信息学、生物教育、植物学、动物学、生理学、水生生物学、微生物学、神经生物学、遗传学、发育生物学、细胞生物学、生物化学与分子生物学、生物物理学、生态学、神经科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七、道德与法治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政治学与行政学、国际政治、哲学、中国哲学、外国哲学、科学社会主义、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科学社会主义与国际共产主义运动、中国共产党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历史、思想政治教育、学科教学（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思政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马克思主义理论、马克思主义基本原理、马克思主义发展史、马克思主义中国化研究、国外马克思主义研究、国际关系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、外交学、国际事务与国际关系、政治学经济学与哲学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、历史：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历史学、世界史、历史教育、学科教学（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历史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考古学、文物与博物馆学、史学理论及史学史、历史地理学、历史文献学、中国古代史、中国近现代史、中国史、专门史。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 w:bidi="ar-SA"/>
        </w:rPr>
        <w:t>九、地理：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地理科学、地理信息科学、自然地理与资源环境、地理信息系统、地理教育、学科教学（地理）、自然地理学、人文地理学、人文地理与城乡规划、地图学与地理信息系统。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十、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体育：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体育教育、学科教学（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体育教学、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运动训练、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竞赛组织、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社会体育指导与管理、武术与民族传统体育、运动人体科学、体育人文社会学、运动人体科学、体育教育训练学、民族传统体育学。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eastAsia="zh-CN"/>
        </w:rPr>
        <w:t>十一、心理健康：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心理学、心理健康教育、应用心理学、基础心理学、发展与教育心理学。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十二、学前教育（中职）、学前教育：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学前教育、学前教育学。</w:t>
      </w:r>
    </w:p>
    <w:p>
      <w:pPr>
        <w:pStyle w:val="2"/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2FkNjdjOGNjMzM3MjE4YzgzOGZkMTNjZDFkOTkifQ=="/>
  </w:docVars>
  <w:rsids>
    <w:rsidRoot w:val="49066998"/>
    <w:rsid w:val="490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2022-07-15T07:48:00Z</dcterms:created>
  <dc:creator>asdasdas</dc:creator>
  <cp:lastModifiedBy>asdasdas</cp:lastModifiedBy>
  <dcterms:modified xsi:type="dcterms:W3CDTF">2022-07-15T07:49:42Z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280FD47945744D759ADAB0F8BFAAA447</vt:lpwstr>
  </property>
</Properties>
</file>