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仿宋_GB2312" w:eastAsia="仿宋_GB2312"/>
          <w:sz w:val="44"/>
          <w:szCs w:val="44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附件3</w:t>
      </w: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平顶山市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市教育体育局直属学校教师加分申请表</w:t>
      </w:r>
    </w:p>
    <w:p>
      <w:pPr>
        <w:widowControl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报考岗位：                        岗位代码：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04"/>
        <w:gridCol w:w="277"/>
        <w:gridCol w:w="960"/>
        <w:gridCol w:w="1098"/>
        <w:gridCol w:w="274"/>
        <w:gridCol w:w="1373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（1）                         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加分项目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服役单位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服役地点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服役时间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ind w:firstLine="840" w:firstLineChars="30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     月     日 ——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单位、职务及电话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承诺</w:t>
            </w:r>
          </w:p>
        </w:tc>
        <w:tc>
          <w:tcPr>
            <w:tcW w:w="782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本申请表所填写的信息准确无误，所提交的证件材料真实有效，若有虚假，所产生的一切后果由本人承担。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申请人签名：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年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zh-CN"/>
        </w:rPr>
        <w:t>说明：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zh-CN"/>
        </w:rPr>
        <w:t>所填内容务必真实、准确，如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提供虚假证明材料，一经发现，追究相关人员法律责任并取消本人考试、聘用资格，记入招聘（录）工作不良行为纪录，3年内不得参加政府人社部门组织的各类招聘（录）考试。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zh-CN"/>
        </w:rPr>
        <w:t>本表1式2份，连同本表一并提交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学历学位证书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、入伍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en-US" w:eastAsia="zh-CN"/>
        </w:rPr>
        <w:t>登记表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及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en-US" w:eastAsia="zh-CN"/>
        </w:rPr>
        <w:t>退役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证原件及复印件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zh-CN" w:eastAsia="zh-CN"/>
        </w:rPr>
        <w:t>。</w:t>
      </w:r>
      <w:r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PingFangSC-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116078AB"/>
    <w:rsid w:val="1160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2022-07-15T07:50:00Z</dcterms:created>
  <dc:creator>asdasdas</dc:creator>
  <cp:lastModifiedBy>asdasdas</cp:lastModifiedBy>
  <dcterms:modified xsi:type="dcterms:W3CDTF">2022-07-15T07:50:24Z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418ED8B8ADBF464989F96237648CF216</vt:lpwstr>
  </property>
</Properties>
</file>