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Style w:val="6"/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bidi="ar"/>
        </w:rPr>
        <w:t>2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绵阳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科技城新区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2022年公开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考调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教师报名表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snapToGrid w:val="0"/>
        <w:spacing w:line="46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报考单位及岗位：                        报考时间：</w:t>
      </w:r>
    </w:p>
    <w:p>
      <w:pPr>
        <w:snapToGrid w:val="0"/>
        <w:spacing w:line="200" w:lineRule="exact"/>
        <w:jc w:val="center"/>
        <w:rPr>
          <w:rFonts w:hint="eastAsia" w:ascii="方正大标宋简体" w:hAnsi="Arial" w:eastAsia="方正大标宋简体" w:cs="Arial"/>
          <w:color w:val="000000"/>
          <w:sz w:val="15"/>
          <w:szCs w:val="15"/>
        </w:rPr>
      </w:pPr>
    </w:p>
    <w:tbl>
      <w:tblPr>
        <w:tblStyle w:val="5"/>
        <w:tblW w:w="9620" w:type="dxa"/>
        <w:tblInd w:w="-6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92"/>
        <w:gridCol w:w="847"/>
        <w:gridCol w:w="424"/>
        <w:gridCol w:w="635"/>
        <w:gridCol w:w="364"/>
        <w:gridCol w:w="375"/>
        <w:gridCol w:w="998"/>
        <w:gridCol w:w="183"/>
        <w:gridCol w:w="1062"/>
        <w:gridCol w:w="1390"/>
        <w:gridCol w:w="102"/>
        <w:gridCol w:w="770"/>
        <w:gridCol w:w="1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出生年月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（   </w:t>
            </w: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岁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年  月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（小于300kb）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入 党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(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cm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专业技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术职称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7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在 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电子邮箱或QQ号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</w:t>
            </w: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奖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惩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情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竞争报考职位的条件和优势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成员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要社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会关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 龄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480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</w:trPr>
        <w:tc>
          <w:tcPr>
            <w:tcW w:w="8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26" w:type="dxa"/>
            <w:gridSpan w:val="13"/>
            <w:vMerge w:val="restart"/>
            <w:tcBorders>
              <w:top w:val="nil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6" w:type="dxa"/>
            <w:gridSpan w:val="1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注：1.报考者要如实填写个人资料，否则将视为弄虚作假，取消报考资格；</w:t>
      </w:r>
    </w:p>
    <w:p>
      <w:pPr>
        <w:snapToGrid w:val="0"/>
        <w:spacing w:line="240" w:lineRule="exact"/>
        <w:ind w:firstLine="411" w:firstLineChars="196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2.“资格审查意见”一栏报考者不填，由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考调</w:t>
      </w:r>
      <w:r>
        <w:rPr>
          <w:rFonts w:hint="eastAsia" w:ascii="仿宋_GB2312" w:hAnsi="Arial" w:eastAsia="仿宋_GB2312" w:cs="Arial"/>
          <w:color w:val="000000"/>
          <w:szCs w:val="21"/>
        </w:rPr>
        <w:t>单位填写。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3.学历学位情况，须在全日制（在职）教育栏填写研究生、大学、大专及所获得的学位，毕业院校系及专业栏须详细填写毕业院校及专业。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4.简历从大学开始填写，每段经历须按“20XX.0X——20XX.0X  在XX单位任XX职务”填写；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5.家庭成员及主要社会关系须填写配偶、子女、本人父母及兄弟姐妹，工作单位及职务须详细填写，退休的填写退休前单位和职务，无工作单位和职务的填写家庭住址。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6.本表中所有时间、年月均按照20XX.0X格式完整填写，籍贯为父亲出生地（精确到县）。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D3C64"/>
    <w:rsid w:val="4B8D3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  <w:rPr>
      <w:szCs w:val="24"/>
    </w:rPr>
  </w:style>
  <w:style w:type="character" w:customStyle="1" w:styleId="6">
    <w:name w:val="font7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2022-07-20T09:19:00Z</dcterms:created>
  <dc:creator>jp</dc:creator>
  <cp:lastModifiedBy>jp</cp:lastModifiedBy>
  <dcterms:modified xsi:type="dcterms:W3CDTF">2022-07-20T09:20:07Z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