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考生配合考试防疫须知</w:t>
      </w:r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考生应当服从和配合疫情防控要求和笔试现场的组织工作。外省考生可依据自身情况提前来浙做好准备。“健康码”为绿码但出现相关症状的考生，应当主动到定点医院检测排查。考前个人生活起居和乘坐交通工具，应注意防疫措施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一、符合以下情形的，可参加笔试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（一）“健康码”为绿码且健康状况正常，经现场测量体温正常（37.3℃以下）的，可参加笔试。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（二）“健康码”为绿码的考生，但在考前14天内出现相关症状，应及时向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庆元县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局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报告。距考试时间8-14天的，可视情采取居家观测或到定点医院检测排查；距考试时间1-7天的，应早到定点医院检测排查，经检测排查无异常方可参加考试。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三）“健康码”非绿码的考生、考前14天内有国内疫情中高风险地区但无相关症状的考生，或国（境）外旅居史经14天集中隔离及7天居家健康监测的考生，须提供考前3天内核酸检测阴性的证明材料，方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四）“健康码”非绿码的考生，以及考前14天内有国内疫情中高风险地区或国（境）外旅居史且有相关症状的考生，须在我省定点医院进行诊治，并提供考前7天内2次（间隔24小时以上）核酸检测阴性证明材料，方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（五）考生为既往新冠肺炎确诊病例、无症状感染者及密切接触者，应当主动向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庆元县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局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报告。除提供考前7天内核酸检测阴性证明材料外，还须出具肺部影像学检查无异常的证明，方可参加笔试。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二、有以下情形的，将影响参加笔试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（一）按以上规定须提供相关证明材料但无法提供的，不得参加笔试。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（二）仍在隔离治疗期的新冠肺炎确诊病例、疑似病例或无症状感染者，以及集中隔离期未满的密切接触者，不得参加笔试。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（三）入场检测时“健康码”为绿码但体温37.3℃以上，或考试中发现相关症状的，经现场医务人员检测排查，视隔离或就诊的不同处置，确定禁止考试、隔离考试，或是终止考试。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三、做好个人相关准备工作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一）申领健康码。考生须在笔试前14天申领浙江“健康码”。可通过两种途径申请办理。一是登录“浙里办”APP，进入首页“健康码专区”，在“浙江健康码申领”栏目下选择对应城市办理；二是支付宝首页搜索“浙江健康码”，选择对应城市办理。其中：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1.已注册“浙里办”APP或支付宝账号的用户，按照提示填写健康信息并作出承诺后，即可领取浙江健康码。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2.持有外省（市）健康码，且未申领浙江健康码的用户，通过“浙里办”APP首页-“健康码专区”-“跨省互认健康码申领”，无需填写信息即可领取跨省互认健康码。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3.自境外入浙（返浙）人员，通过“浙里办”APP首页-“健康码专区”-“国际健康码申领”，输入手机号、验证码后即可领取国际健康码。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如有疑问，可拨打咨询电话：区号+12345。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（二）健康状况申报和诚信承诺。考生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领取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准考证时，应进行前14天内个人健康状况信息申报并填写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《新冠肺炎疫情防控期间考生承诺书》（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附后）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。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自负责任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（三）自备一次性医用外科口罩。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（四）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按照准考证上的考试地点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提前做好出行安排。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（五）在考点门口入场时，提前戴好口罩，打开手机上的“健康码”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,上交《新冠肺炎疫情防控期间考生承诺书》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四、有关要求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一）考生应按规定或监考人员的要求佩戴口罩，如有不戴后果自负。一是通过考点入口时、考试期间上厕所时应戴口罩。二是考试期间普通考场考生可自主决定戴口罩。三是在考试期间出现相关症状或在特殊考场考试的，须戴口罩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二）要服从现场防疫检测和考务管理。从规定通道，自觉配合完成检测流程后进入考点。进考点后在规定区内活动，考后及时离开。如有相应症状或经检测发现有异常情况的，要按规定服从“不得参加考试”、“安排到特殊考场考试”或“就诊”等相关处置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none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none"/>
          <w:lang w:eastAsia="zh-CN"/>
        </w:rPr>
        <w:t>健康申报表</w:t>
      </w:r>
    </w:p>
    <w:p>
      <w:pPr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none"/>
        </w:rPr>
        <w:br w:type="page"/>
      </w:r>
    </w:p>
    <w:p>
      <w:pPr>
        <w:adjustRightInd w:val="0"/>
        <w:snapToGrid w:val="0"/>
        <w:jc w:val="center"/>
        <w:outlineLvl w:val="0"/>
        <w:rPr>
          <w:rFonts w:hint="eastAsia" w:ascii="方正小标宋简体" w:hAnsi="黑体" w:eastAsia="方正小标宋简体" w:cs="方正小标宋_GBK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 w:cs="方正小标宋_GBK"/>
          <w:sz w:val="44"/>
          <w:szCs w:val="44"/>
          <w:highlight w:val="none"/>
        </w:rPr>
        <w:t>健康申报表</w:t>
      </w:r>
    </w:p>
    <w:p>
      <w:pPr>
        <w:spacing w:line="480" w:lineRule="exact"/>
        <w:jc w:val="center"/>
        <w:rPr>
          <w:rFonts w:ascii="楷体_GB2312" w:hAnsi="方正小标宋_GBK" w:eastAsia="楷体_GB2312" w:cs="方正小标宋_GBK"/>
          <w:szCs w:val="32"/>
          <w:highlight w:val="none"/>
        </w:rPr>
      </w:pPr>
      <w:r>
        <w:rPr>
          <w:rFonts w:ascii="楷体_GB2312" w:hAnsi="黑体" w:eastAsia="楷体_GB2312"/>
          <w:szCs w:val="32"/>
          <w:highlight w:val="none"/>
        </w:rPr>
        <w:t xml:space="preserve"> </w:t>
      </w:r>
      <w:r>
        <w:rPr>
          <w:rFonts w:hint="eastAsia"/>
          <w:b w:val="0"/>
          <w:bCs/>
          <w:sz w:val="28"/>
          <w:szCs w:val="28"/>
          <w:highlight w:val="none"/>
        </w:rPr>
        <w:t>（考试当天需提交该</w:t>
      </w:r>
      <w:r>
        <w:rPr>
          <w:rFonts w:hint="eastAsia"/>
          <w:b w:val="0"/>
          <w:bCs/>
          <w:sz w:val="28"/>
          <w:szCs w:val="28"/>
          <w:highlight w:val="none"/>
          <w:lang w:eastAsia="zh-CN"/>
        </w:rPr>
        <w:t>表</w:t>
      </w:r>
      <w:r>
        <w:rPr>
          <w:rFonts w:hint="eastAsia"/>
          <w:b w:val="0"/>
          <w:bCs/>
          <w:sz w:val="28"/>
          <w:szCs w:val="28"/>
          <w:highlight w:val="none"/>
        </w:rPr>
        <w:t>方可进入考点）</w:t>
      </w:r>
    </w:p>
    <w:tbl>
      <w:tblPr>
        <w:tblStyle w:val="7"/>
        <w:tblW w:w="8858" w:type="dxa"/>
        <w:tblInd w:w="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6"/>
        <w:gridCol w:w="1969"/>
        <w:gridCol w:w="794"/>
        <w:gridCol w:w="904"/>
        <w:gridCol w:w="1593"/>
        <w:gridCol w:w="1822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76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名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别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联系电话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776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身份证号码</w:t>
            </w:r>
          </w:p>
        </w:tc>
        <w:tc>
          <w:tcPr>
            <w:tcW w:w="3667" w:type="dxa"/>
            <w:gridSpan w:val="3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人员类别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考    生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□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76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健康码</w:t>
            </w:r>
          </w:p>
        </w:tc>
        <w:tc>
          <w:tcPr>
            <w:tcW w:w="5260" w:type="dxa"/>
            <w:gridSpan w:val="4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健康码是否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“绿码”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41" w:line="400" w:lineRule="exact"/>
              <w:ind w:left="194" w:right="139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776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旅居史</w:t>
            </w:r>
          </w:p>
        </w:tc>
        <w:tc>
          <w:tcPr>
            <w:tcW w:w="5260" w:type="dxa"/>
            <w:gridSpan w:val="4"/>
            <w:noWrap w:val="0"/>
            <w:tcMar>
              <w:top w:w="0" w:type="dxa"/>
              <w:left w:w="113" w:type="dxa"/>
              <w:bottom w:w="113" w:type="dxa"/>
              <w:right w:w="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  <w:lang w:val="en-US"/>
              </w:rPr>
              <w:t>近28天内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</w:rPr>
              <w:t>是否有境外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</w:rPr>
              <w:t>国家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</w:rPr>
              <w:t>地区）旅居史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39" w:line="400" w:lineRule="exact"/>
              <w:ind w:left="194" w:right="139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highlight w:val="none"/>
              </w:rPr>
            </w:pPr>
          </w:p>
        </w:tc>
        <w:tc>
          <w:tcPr>
            <w:tcW w:w="5260" w:type="dxa"/>
            <w:gridSpan w:val="4"/>
            <w:noWrap w:val="0"/>
            <w:tcMar>
              <w:top w:w="0" w:type="dxa"/>
              <w:left w:w="113" w:type="dxa"/>
              <w:bottom w:w="113" w:type="dxa"/>
              <w:right w:w="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  <w:lang w:val="en-US"/>
              </w:rPr>
              <w:t>近21天内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</w:rPr>
              <w:t>是否有国内中、高风险地区旅居史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41" w:line="400" w:lineRule="exact"/>
              <w:ind w:left="194" w:right="139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7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highlight w:val="none"/>
              </w:rPr>
            </w:pPr>
          </w:p>
        </w:tc>
        <w:tc>
          <w:tcPr>
            <w:tcW w:w="5260" w:type="dxa"/>
            <w:gridSpan w:val="4"/>
            <w:noWrap w:val="0"/>
            <w:tcMar>
              <w:top w:w="0" w:type="dxa"/>
              <w:left w:w="113" w:type="dxa"/>
              <w:bottom w:w="113" w:type="dxa"/>
              <w:right w:w="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9"/>
                <w:w w:val="102"/>
                <w:sz w:val="24"/>
                <w:highlight w:val="none"/>
                <w:lang w:val="en-US"/>
              </w:rPr>
              <w:t>近14天内是否有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9"/>
                <w:w w:val="102"/>
                <w:sz w:val="24"/>
                <w:highlight w:val="none"/>
                <w:lang w:val="en-US" w:eastAsia="zh-CN"/>
              </w:rPr>
              <w:t>国内疫情发生地所在设区市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9"/>
                <w:w w:val="102"/>
                <w:sz w:val="24"/>
                <w:highlight w:val="none"/>
                <w:lang w:val="en-US"/>
              </w:rPr>
              <w:t>旅居史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9"/>
                <w:w w:val="102"/>
                <w:sz w:val="24"/>
                <w:highlight w:val="none"/>
                <w:lang w:val="en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9"/>
                <w:w w:val="102"/>
                <w:sz w:val="24"/>
                <w:highlight w:val="none"/>
                <w:lang w:val="en" w:eastAsia="zh-CN"/>
              </w:rPr>
              <w:t>若三区已解封此项填否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9"/>
                <w:w w:val="102"/>
                <w:sz w:val="24"/>
                <w:highlight w:val="none"/>
                <w:lang w:val="en-US" w:eastAsia="zh-CN"/>
              </w:rPr>
              <w:t>)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41" w:line="400" w:lineRule="exact"/>
              <w:ind w:left="194" w:right="139"/>
              <w:jc w:val="center"/>
              <w:textAlignment w:val="auto"/>
              <w:rPr>
                <w:rFonts w:ascii="仿宋_GB2312" w:hAnsi="仿宋_GB2312" w:eastAsia="仿宋_GB2312" w:cs="仿宋_GB2312"/>
                <w:w w:val="10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776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重点人群接触史</w:t>
            </w:r>
          </w:p>
        </w:tc>
        <w:tc>
          <w:tcPr>
            <w:tcW w:w="5260" w:type="dxa"/>
            <w:gridSpan w:val="4"/>
            <w:noWrap w:val="0"/>
            <w:tcMar>
              <w:top w:w="0" w:type="dxa"/>
              <w:left w:w="113" w:type="dxa"/>
              <w:bottom w:w="113" w:type="dxa"/>
              <w:right w:w="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highlight w:val="none"/>
                <w:lang w:val="en-US"/>
              </w:rPr>
              <w:t>近21天内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highlight w:val="none"/>
              </w:rPr>
              <w:t>是否与新冠肺炎疑似病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例、确诊病例、无症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  <w:highlight w:val="none"/>
              </w:rPr>
              <w:t>状感染者或前述三类人员的密切接触者有接触史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139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76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重点物品接触史</w:t>
            </w:r>
          </w:p>
        </w:tc>
        <w:tc>
          <w:tcPr>
            <w:tcW w:w="5260" w:type="dxa"/>
            <w:gridSpan w:val="4"/>
            <w:noWrap w:val="0"/>
            <w:tcMar>
              <w:top w:w="0" w:type="dxa"/>
              <w:left w:w="113" w:type="dxa"/>
              <w:bottom w:w="113" w:type="dxa"/>
              <w:right w:w="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仿宋_GB2312" w:hAnsi="仿宋_GB2312" w:eastAsia="仿宋_GB2312" w:cs="仿宋_GB2312"/>
                <w:color w:val="000000"/>
                <w:spacing w:val="9"/>
                <w:w w:val="10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  <w:highlight w:val="none"/>
              </w:rPr>
              <w:t>是否有进口冷冻食品接触史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9"/>
                <w:w w:val="10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776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健康状况</w:t>
            </w:r>
          </w:p>
        </w:tc>
        <w:tc>
          <w:tcPr>
            <w:tcW w:w="5260" w:type="dxa"/>
            <w:gridSpan w:val="4"/>
            <w:noWrap w:val="0"/>
            <w:tcMar>
              <w:top w:w="0" w:type="dxa"/>
              <w:left w:w="113" w:type="dxa"/>
              <w:bottom w:w="113" w:type="dxa"/>
              <w:right w:w="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highlight w:val="none"/>
                <w:lang w:val="en-US"/>
              </w:rPr>
              <w:t>近14天内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3"/>
                <w:sz w:val="24"/>
                <w:highlight w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3"/>
                <w:sz w:val="24"/>
                <w:highlight w:val="none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3"/>
                <w:sz w:val="24"/>
                <w:highlight w:val="none"/>
              </w:rPr>
              <w:t>出现发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1"/>
                <w:sz w:val="24"/>
                <w:highlight w:val="none"/>
              </w:rPr>
              <w:t>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  <w:highlight w:val="none"/>
              </w:rPr>
              <w:t>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  <w:highlight w:val="none"/>
              </w:rPr>
              <w:t>温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2"/>
                <w:sz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2"/>
                <w:sz w:val="24"/>
                <w:highlight w:val="none"/>
                <w:lang w:val="en-US"/>
              </w:rPr>
              <w:t>37.3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w w:val="102"/>
                <w:sz w:val="24"/>
                <w:highlight w:val="none"/>
              </w:rPr>
              <w:t>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3"/>
                <w:w w:val="102"/>
                <w:sz w:val="24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w w:val="102"/>
                <w:sz w:val="24"/>
                <w:highlight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w w:val="102"/>
                <w:sz w:val="24"/>
                <w:highlight w:val="none"/>
                <w:lang w:eastAsia="zh-CN"/>
              </w:rPr>
              <w:t>干咳、咽痛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  <w:highlight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  <w:lang w:val="en-US"/>
              </w:rPr>
              <w:t>症状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17" w:line="400" w:lineRule="exact"/>
              <w:ind w:left="194" w:right="139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776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其他需向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务组申报的特殊情况</w:t>
            </w:r>
          </w:p>
        </w:tc>
        <w:tc>
          <w:tcPr>
            <w:tcW w:w="7082" w:type="dxa"/>
            <w:gridSpan w:val="5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一、本人保证以上申报信息真实、准确、完整，如有承诺不实、隐瞒病史和接触史、瞒报漏报健康情况、逃避防疫措施的，愿承担相应法律责任。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二、本人充分理解并遵守各项防疫安全要求，将自行做好防护工作，自觉配合体温测量。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三、如出现发热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、干咳、咽痛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等身体不适情况，将主动报告，自觉接受流行病学调查，并积极配合落实相关疫情防控措施。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四、本人自觉遵守国家、浙江省和丽水市有关法律及传染病防控各项规定。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760" w:firstLineChars="17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申报承诺人签名：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6160" w:firstLineChars="2200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17"/>
    <w:rsid w:val="001E1335"/>
    <w:rsid w:val="00377217"/>
    <w:rsid w:val="006E247C"/>
    <w:rsid w:val="009F2EEF"/>
    <w:rsid w:val="00AC266C"/>
    <w:rsid w:val="00FA4A04"/>
    <w:rsid w:val="0E5A55C4"/>
    <w:rsid w:val="1AC657B1"/>
    <w:rsid w:val="224F2860"/>
    <w:rsid w:val="2696480C"/>
    <w:rsid w:val="355D0EAF"/>
    <w:rsid w:val="385B02C1"/>
    <w:rsid w:val="38B82B17"/>
    <w:rsid w:val="3E387372"/>
    <w:rsid w:val="500B76D6"/>
    <w:rsid w:val="51225BC3"/>
    <w:rsid w:val="58557FFF"/>
    <w:rsid w:val="5EAA733B"/>
    <w:rsid w:val="5F6377DB"/>
    <w:rsid w:val="5FBC7B38"/>
    <w:rsid w:val="6AE91915"/>
    <w:rsid w:val="71B33682"/>
    <w:rsid w:val="7A41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right="1"/>
      <w:jc w:val="center"/>
      <w:outlineLvl w:val="0"/>
    </w:pPr>
    <w:rPr>
      <w:rFonts w:ascii="Arial Unicode MS" w:hAnsi="Arial Unicode MS" w:eastAsia="Arial Unicode MS" w:cs="Arial Unicode MS"/>
      <w:sz w:val="39"/>
      <w:szCs w:val="39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right="115"/>
    </w:pPr>
    <w:rPr>
      <w:sz w:val="24"/>
      <w:szCs w:val="24"/>
    </w:rPr>
  </w:style>
  <w:style w:type="paragraph" w:styleId="4">
    <w:name w:val="Body Text First Indent"/>
    <w:basedOn w:val="3"/>
    <w:qFormat/>
    <w:uiPriority w:val="99"/>
    <w:pPr>
      <w:ind w:firstLine="420" w:firstLineChars="1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265</Words>
  <Characters>1517</Characters>
  <Lines>12</Lines>
  <Paragraphs>3</Paragraphs>
  <TotalTime>1</TotalTime>
  <ScaleCrop>false</ScaleCrop>
  <LinksUpToDate>false</LinksUpToDate>
  <CharactersWithSpaces>1779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2020-09-09T03:50:00Z</dcterms:created>
  <dc:creator>User</dc:creator>
  <cp:lastModifiedBy>姚安贵</cp:lastModifiedBy>
  <cp:lastPrinted>2021-07-23T07:00:00Z</cp:lastPrinted>
  <dcterms:modified xsi:type="dcterms:W3CDTF">2022-07-15T07:55:02Z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4373F1D8BEF34091BFA6A08AFBFE98AE</vt:lpwstr>
  </property>
</Properties>
</file>