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2022年</w:t>
      </w:r>
      <w:bookmarkEnd w:id="0"/>
      <w:r>
        <w:rPr>
          <w:rFonts w:hint="eastAsia" w:ascii="宋体" w:hAnsi="宋体"/>
          <w:b/>
          <w:sz w:val="44"/>
          <w:szCs w:val="44"/>
          <w:lang w:val="en-US" w:eastAsia="zh-CN"/>
        </w:rPr>
        <w:t>共青团长沙市委</w:t>
      </w:r>
      <w:r>
        <w:rPr>
          <w:rFonts w:hint="eastAsia" w:ascii="宋体" w:hAnsi="宋体"/>
          <w:b/>
          <w:sz w:val="44"/>
          <w:szCs w:val="44"/>
        </w:rPr>
        <w:t>所属事业单位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公开招聘工作人员疫情防控方案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eastAsia="仿宋_GB2312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>
        <w:rPr>
          <w:rFonts w:hint="eastAsia" w:ascii="仿宋_GB2312" w:eastAsia="仿宋_GB2312"/>
          <w:sz w:val="32"/>
          <w:szCs w:val="32"/>
        </w:rPr>
        <w:t>，并按以下原则处理：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（二）有以下情况之一者不允许参加考试：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2、防疫健康码或行程码为红码或者黄码的;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4、考前28天内有境外或港澳台旅居史的;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10、其他特殊情形人员由专业医务人员评估判断是否可参考。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二、疾病筛查时间与地点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面试及跟班考核环节疾病筛查时间与地点在后续公告中另行通知。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/>
          <w:kern w:val="0"/>
          <w:sz w:val="32"/>
          <w:szCs w:val="32"/>
        </w:rPr>
        <w:t>请考生注意：</w:t>
      </w:r>
      <w:r>
        <w:rPr>
          <w:rFonts w:hint="eastAsia" w:ascii="Cambria" w:hAnsi="Times New Roman" w:eastAsia="仿宋_GB2312"/>
          <w:kern w:val="0"/>
          <w:sz w:val="32"/>
          <w:szCs w:val="32"/>
        </w:rPr>
        <w:t>疫苗接种后48小时内不适宜开展核酸检测，请妥善安排接种时间，以免因不能开展核酸检测而影响参考。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5、为保证考生能准时进入考场参加考试，请考生务必提前1-2小时到达现场配合参加疫情防控工作。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6、考试期间所有考生应注意个人防护，自备一次性医用口罩。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YTgwMWFmNDQ3ZDA2MTM1Mjg3OWRjYjk1ZTViZjYifQ=="/>
  </w:docVars>
  <w:rsids>
    <w:rsidRoot w:val="001E04C9"/>
    <w:rsid w:val="001E04C9"/>
    <w:rsid w:val="00330312"/>
    <w:rsid w:val="00C5119E"/>
    <w:rsid w:val="6C6366AB"/>
    <w:rsid w:val="78E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1762</Words>
  <Characters>1873</Characters>
  <Lines>13</Lines>
  <Paragraphs>3</Paragraphs>
  <TotalTime>0</TotalTime>
  <ScaleCrop>false</ScaleCrop>
  <LinksUpToDate>false</LinksUpToDate>
  <CharactersWithSpaces>1873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源源</cp:lastModifiedBy>
  <dcterms:modified xsi:type="dcterms:W3CDTF">2022-07-25T02:38:22Z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768861D671E340ADAAD5E9C56E9842FC</vt:lpwstr>
  </property>
</Properties>
</file>