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snapToGrid/>
        <w:spacing w:before="0" w:beforeAutospacing="false" w:after="0" w:afterAutospacing="false" w:lineRule="exact" w:line="400"/>
        <w:ind w:firstLine="0" w:firstLineChars="0"/>
        <w:jc w:val="both"/>
        <w:textAlignment w:val="baseline"/>
        <w:rPr>
          <w:rFonts w:ascii="仿宋_GB2312" w:cs="仿宋_GB2312" w:eastAsia="仿宋_GB2312" w:hAnsi="仿宋_GB2312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附件1</w:t>
      </w:r>
    </w:p>
    <w:p>
      <w:pPr>
        <w:pStyle w:val="style94"/>
        <w:snapToGrid/>
        <w:spacing w:before="0" w:beforeAutospacing="false" w:after="0" w:afterAutospacing="false" w:lineRule="exact" w:line="500"/>
        <w:ind w:firstLine="1080" w:firstLineChars="450"/>
        <w:jc w:val="center"/>
        <w:textAlignment w:val="baseline"/>
        <w:rPr>
          <w:rFonts w:ascii="方正小标宋简体" w:cs="仿宋_GB2312" w:eastAsia="方正小标宋简体" w:hAnsi="仿宋_GB2312"/>
          <w:b w:val="false"/>
          <w:i w:val="false"/>
          <w:caps w:val="false"/>
          <w:spacing w:val="0"/>
          <w:w w:val="100"/>
          <w:sz w:val="44"/>
          <w:szCs w:val="44"/>
        </w:rPr>
      </w:pPr>
      <w:r>
        <w:rPr/>
        <w:fldChar w:fldCharType="begin"/>
      </w:r>
      <w:r>
        <w:instrText xml:space="preserve"> HYPERLINK "http://www.nlx.gov.cn/data/upfile/files/324/201704/21/324_20170421170222292.xls" \t "http://www.nlx.gov.cn/content/_blank" </w:instrText>
      </w:r>
      <w:r>
        <w:rPr/>
        <w:fldChar w:fldCharType="separate"/>
      </w:r>
      <w:r>
        <w:rPr>
          <w:rFonts w:ascii="方正小标宋简体" w:cs="仿宋_GB2312" w:eastAsia="方正小标宋简体" w:hAnsi="仿宋_GB2312" w:hint="eastAsia"/>
          <w:b w:val="false"/>
          <w:i w:val="false"/>
          <w:caps w:val="false"/>
          <w:spacing w:val="0"/>
          <w:w w:val="100"/>
          <w:sz w:val="44"/>
          <w:szCs w:val="44"/>
        </w:rPr>
        <w:t>2022年芜湖科技工程学校</w:t>
      </w:r>
      <w:r>
        <w:rPr>
          <w:rFonts w:ascii="Times New Roman" w:eastAsia="方正小标宋简体" w:hAnsi="Times New Roman"/>
          <w:b w:val="false"/>
          <w:bCs/>
          <w:i w:val="false"/>
          <w:caps w:val="false"/>
          <w:spacing w:val="0"/>
          <w:w w:val="100"/>
          <w:sz w:val="44"/>
          <w:szCs w:val="44"/>
        </w:rPr>
        <w:t>公开引进高层次、紧缺</w:t>
      </w:r>
      <w:r>
        <w:rPr>
          <w:rFonts w:ascii="Times New Roman" w:eastAsia="方正小标宋简体" w:hAnsi="Times New Roman" w:hint="eastAsia"/>
          <w:b w:val="false"/>
          <w:bCs/>
          <w:i w:val="false"/>
          <w:caps w:val="false"/>
          <w:spacing w:val="0"/>
          <w:w w:val="100"/>
          <w:sz w:val="44"/>
          <w:szCs w:val="44"/>
        </w:rPr>
        <w:t>学科</w:t>
      </w:r>
      <w:r>
        <w:rPr>
          <w:rFonts w:ascii="Times New Roman" w:eastAsia="方正小标宋简体" w:hAnsi="Times New Roman"/>
          <w:b w:val="false"/>
          <w:bCs/>
          <w:i w:val="false"/>
          <w:caps w:val="false"/>
          <w:spacing w:val="0"/>
          <w:w w:val="100"/>
          <w:sz w:val="44"/>
          <w:szCs w:val="44"/>
        </w:rPr>
        <w:t>教育人才</w:t>
      </w:r>
      <w:r>
        <w:rPr>
          <w:rFonts w:ascii="方正小标宋简体" w:cs="仿宋_GB2312" w:eastAsia="方正小标宋简体" w:hAnsi="仿宋_GB2312" w:hint="eastAsia"/>
          <w:b w:val="false"/>
          <w:i w:val="false"/>
          <w:caps w:val="false"/>
          <w:spacing w:val="0"/>
          <w:w w:val="100"/>
          <w:sz w:val="44"/>
          <w:szCs w:val="44"/>
        </w:rPr>
        <w:t>岗位计划表</w:t>
      </w:r>
      <w:r>
        <w:rPr/>
        <w:fldChar w:fldCharType="end"/>
      </w:r>
    </w:p>
    <w:tbl>
      <w:tblPr>
        <w:tblW w:w="14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848"/>
        <w:gridCol w:w="2741"/>
        <w:gridCol w:w="1498"/>
        <w:gridCol w:w="1669"/>
        <w:gridCol w:w="1242"/>
        <w:gridCol w:w="2680"/>
        <w:gridCol w:w="2680"/>
      </w:tblGrid>
      <w:tr>
        <w:trPr>
          <w:trHeight w:val="613" w:hRule="atLeast"/>
          <w:jc w:val="center"/>
        </w:trPr>
        <w:tc>
          <w:tcPr>
            <w:tcW w:w="1477" w:type="dxa"/>
            <w:tcBorders/>
            <w:tcMar/>
            <w:vAlign w:val="center"/>
          </w:tcPr>
          <w:p>
            <w:pPr>
              <w:pStyle w:val="style0"/>
              <w:widowControl/>
              <w:snapToGrid/>
              <w:spacing w:before="0" w:beforeAutospacing="false" w:after="0" w:afterAutospacing="false" w:lineRule="exact" w:line="400"/>
              <w:jc w:val="center"/>
              <w:textAlignment w:val="center"/>
              <w:rPr>
                <w:rFonts w:ascii="黑体" w:cs="黑体" w:eastAsia="黑体" w:hAnsi="黑体"/>
                <w:b w:val="false"/>
                <w:bCs/>
                <w:i w:val="false"/>
                <w:caps w:val="false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黑体" w:cs="黑体" w:eastAsia="黑体" w:hAnsi="黑体" w:hint="eastAsia"/>
                <w:b w:val="false"/>
                <w:bCs/>
                <w:i w:val="false"/>
                <w:caps w:val="false"/>
                <w:color w:val="000000"/>
                <w:spacing w:val="0"/>
                <w:w w:val="1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widowControl/>
              <w:snapToGrid/>
              <w:spacing w:before="0" w:beforeAutospacing="false" w:after="0" w:afterAutospacing="false" w:lineRule="exact" w:line="400"/>
              <w:jc w:val="center"/>
              <w:textAlignment w:val="center"/>
              <w:rPr>
                <w:rFonts w:ascii="黑体" w:cs="黑体" w:eastAsia="黑体" w:hAnsi="黑体"/>
                <w:b w:val="false"/>
                <w:bCs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黑体" w:cs="黑体" w:eastAsia="黑体" w:hAnsi="黑体" w:hint="eastAsia"/>
                <w:b w:val="false"/>
                <w:bCs/>
                <w:i w:val="false"/>
                <w:caps w:val="false"/>
                <w:color w:val="000000"/>
                <w:spacing w:val="0"/>
                <w:w w:val="100"/>
                <w:kern w:val="0"/>
                <w:sz w:val="24"/>
                <w:szCs w:val="24"/>
              </w:rPr>
              <w:t>学段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widowControl/>
              <w:snapToGrid/>
              <w:spacing w:before="0" w:beforeAutospacing="false" w:after="0" w:afterAutospacing="false" w:lineRule="exact" w:line="400"/>
              <w:jc w:val="center"/>
              <w:textAlignment w:val="center"/>
              <w:rPr>
                <w:rFonts w:ascii="黑体" w:cs="黑体" w:eastAsia="黑体" w:hAnsi="黑体"/>
                <w:b w:val="false"/>
                <w:bCs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黑体" w:cs="黑体" w:eastAsia="黑体" w:hAnsi="黑体" w:hint="eastAsia"/>
                <w:b w:val="false"/>
                <w:bCs/>
                <w:i w:val="false"/>
                <w:caps w:val="false"/>
                <w:color w:val="000000"/>
                <w:spacing w:val="0"/>
                <w:w w:val="1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98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widowControl/>
              <w:snapToGrid/>
              <w:spacing w:before="0" w:beforeAutospacing="false" w:after="0" w:afterAutospacing="false" w:lineRule="exact" w:line="400"/>
              <w:jc w:val="center"/>
              <w:textAlignment w:val="center"/>
              <w:rPr>
                <w:rFonts w:ascii="黑体" w:cs="黑体" w:eastAsia="黑体" w:hAnsi="黑体"/>
                <w:b w:val="false"/>
                <w:bCs/>
                <w:i w:val="false"/>
                <w:caps w:val="false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黑体" w:cs="黑体" w:eastAsia="黑体" w:hAnsi="黑体" w:hint="eastAsia"/>
                <w:b w:val="false"/>
                <w:bCs/>
                <w:i w:val="false"/>
                <w:caps w:val="false"/>
                <w:color w:val="000000"/>
                <w:spacing w:val="0"/>
                <w:w w:val="100"/>
                <w:kern w:val="0"/>
                <w:sz w:val="24"/>
                <w:szCs w:val="24"/>
              </w:rPr>
              <w:t>岗位计划数</w:t>
            </w:r>
          </w:p>
        </w:tc>
        <w:tc>
          <w:tcPr>
            <w:tcW w:w="1669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widowControl/>
              <w:snapToGrid/>
              <w:spacing w:before="0" w:beforeAutospacing="false" w:after="0" w:afterAutospacing="false" w:lineRule="exact" w:line="400"/>
              <w:jc w:val="center"/>
              <w:textAlignment w:val="center"/>
              <w:rPr>
                <w:rFonts w:ascii="黑体" w:cs="黑体" w:eastAsia="黑体" w:hAnsi="黑体"/>
                <w:b w:val="false"/>
                <w:bCs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黑体" w:cs="黑体" w:eastAsia="黑体" w:hAnsi="黑体" w:hint="eastAsia"/>
                <w:b w:val="false"/>
                <w:bCs/>
                <w:i w:val="false"/>
                <w:caps w:val="false"/>
                <w:color w:val="000000"/>
                <w:spacing w:val="0"/>
                <w:w w:val="100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widowControl/>
              <w:snapToGrid/>
              <w:spacing w:before="0" w:beforeAutospacing="false" w:after="0" w:afterAutospacing="false" w:lineRule="exact" w:line="400"/>
              <w:jc w:val="center"/>
              <w:textAlignment w:val="center"/>
              <w:rPr>
                <w:rFonts w:ascii="黑体" w:cs="黑体" w:eastAsia="黑体" w:hAnsi="黑体"/>
                <w:b w:val="false"/>
                <w:bCs/>
                <w:i w:val="false"/>
                <w:caps w:val="false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黑体" w:cs="黑体" w:eastAsia="黑体" w:hAnsi="黑体" w:hint="eastAsia"/>
                <w:b w:val="false"/>
                <w:bCs/>
                <w:i w:val="false"/>
                <w:caps w:val="false"/>
                <w:color w:val="000000"/>
                <w:spacing w:val="0"/>
                <w:w w:val="1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680" w:type="dxa"/>
            <w:tcBorders/>
            <w:tcMar/>
            <w:vAlign w:val="center"/>
          </w:tcPr>
          <w:p>
            <w:pPr>
              <w:pStyle w:val="style0"/>
              <w:widowControl/>
              <w:snapToGrid/>
              <w:spacing w:before="0" w:beforeAutospacing="false" w:after="0" w:afterAutospacing="false" w:lineRule="exact" w:line="400"/>
              <w:jc w:val="center"/>
              <w:textAlignment w:val="center"/>
              <w:rPr>
                <w:rFonts w:ascii="黑体" w:cs="黑体" w:eastAsia="黑体" w:hAnsi="黑体"/>
                <w:b w:val="false"/>
                <w:bCs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黑体" w:cs="黑体" w:eastAsia="黑体" w:hAnsi="黑体" w:hint="eastAsia"/>
                <w:b w:val="false"/>
                <w:bCs/>
                <w:i w:val="false"/>
                <w:caps w:val="false"/>
                <w:color w:val="000000"/>
                <w:spacing w:val="0"/>
                <w:w w:val="1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680" w:type="dxa"/>
            <w:tcBorders/>
            <w:tcMar/>
            <w:vAlign w:val="center"/>
          </w:tcPr>
          <w:p>
            <w:pPr>
              <w:pStyle w:val="style0"/>
              <w:widowControl/>
              <w:snapToGrid/>
              <w:spacing w:before="0" w:beforeAutospacing="false" w:after="0" w:afterAutospacing="false" w:lineRule="exact" w:line="400"/>
              <w:jc w:val="center"/>
              <w:textAlignment w:val="center"/>
              <w:rPr>
                <w:rFonts w:ascii="黑体" w:cs="黑体" w:eastAsia="黑体" w:hAnsi="黑体"/>
                <w:b w:val="false"/>
                <w:bCs/>
                <w:i w:val="false"/>
                <w:caps w:val="false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黑体" w:cs="黑体" w:eastAsia="黑体" w:hAnsi="黑体" w:hint="eastAsia"/>
                <w:b w:val="false"/>
                <w:bCs/>
                <w:i w:val="false"/>
                <w:caps w:val="false"/>
                <w:color w:val="000000"/>
                <w:spacing w:val="0"/>
                <w:w w:val="100"/>
                <w:kern w:val="0"/>
                <w:sz w:val="24"/>
                <w:szCs w:val="24"/>
              </w:rPr>
              <w:t>教师资格要求</w:t>
            </w:r>
          </w:p>
        </w:tc>
      </w:tr>
      <w:tr>
        <w:tblPrEx/>
        <w:trPr>
          <w:trHeight w:val="594" w:hRule="atLeast"/>
          <w:jc w:val="center"/>
        </w:trPr>
        <w:tc>
          <w:tcPr>
            <w:tcW w:w="1477" w:type="dxa"/>
            <w:vMerge w:val="restart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芜湖科技工程学校</w:t>
            </w:r>
          </w:p>
        </w:tc>
        <w:tc>
          <w:tcPr>
            <w:tcW w:w="848" w:type="dxa"/>
            <w:vMerge w:val="restart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中职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会计</w:t>
            </w:r>
          </w:p>
        </w:tc>
        <w:tc>
          <w:tcPr>
            <w:tcW w:w="1498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669" w:type="dxa"/>
            <w:vMerge w:val="restart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全日制硕士研究生及以上，且本科阶段为全日制本科、学士（</w:t>
            </w:r>
            <w:r>
              <w:rPr>
                <w:rFonts w:ascii="宋体" w:cs="仿宋_GB2312" w:hAnsi="宋体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不含专升本</w:t>
            </w:r>
            <w:r>
              <w:rPr>
                <w:rFonts w:ascii="宋体" w:cs="仿宋_GB2312" w:hAnsi="宋体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）</w:t>
            </w:r>
          </w:p>
        </w:tc>
        <w:tc>
          <w:tcPr>
            <w:tcW w:w="1242" w:type="dxa"/>
            <w:vMerge w:val="restart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35周岁以下</w:t>
            </w:r>
          </w:p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80" w:type="dxa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工商管理类</w:t>
            </w:r>
          </w:p>
        </w:tc>
        <w:tc>
          <w:tcPr>
            <w:tcW w:w="2680" w:type="dxa"/>
            <w:vMerge w:val="restart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具有相应的中等职业学校或高级中学及以上教师资格证书，暂未取得相应教师资格的，应承诺自聘用之日起2年内取得上述规定的教师资格，2年内未取得规定教师资格的解除聘用</w:t>
            </w:r>
          </w:p>
        </w:tc>
      </w:tr>
      <w:tr>
        <w:tblPrEx/>
        <w:trPr>
          <w:trHeight w:val="594" w:hRule="atLeast"/>
          <w:jc w:val="center"/>
        </w:trPr>
        <w:tc>
          <w:tcPr>
            <w:tcW w:w="1477" w:type="dxa"/>
            <w:vMerge w:val="continue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计算机应用</w:t>
            </w:r>
          </w:p>
        </w:tc>
        <w:tc>
          <w:tcPr>
            <w:tcW w:w="1498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669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80" w:type="dxa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计算机科学与技术类</w:t>
            </w:r>
          </w:p>
        </w:tc>
        <w:tc>
          <w:tcPr>
            <w:tcW w:w="2680" w:type="dxa"/>
            <w:vMerge w:val="continue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</w:p>
        </w:tc>
      </w:tr>
      <w:tr>
        <w:tblPrEx/>
        <w:trPr>
          <w:trHeight w:val="594" w:hRule="atLeast"/>
          <w:jc w:val="center"/>
        </w:trPr>
        <w:tc>
          <w:tcPr>
            <w:tcW w:w="1477" w:type="dxa"/>
            <w:vMerge w:val="continue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电子商务</w:t>
            </w:r>
          </w:p>
        </w:tc>
        <w:tc>
          <w:tcPr>
            <w:tcW w:w="1498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669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80" w:type="dxa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工商管理类、管理科学与工程类</w:t>
            </w:r>
          </w:p>
        </w:tc>
        <w:tc>
          <w:tcPr>
            <w:tcW w:w="2680" w:type="dxa"/>
            <w:vMerge w:val="continue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</w:p>
        </w:tc>
      </w:tr>
      <w:tr>
        <w:tblPrEx/>
        <w:trPr>
          <w:trHeight w:val="546" w:hRule="atLeast"/>
          <w:jc w:val="center"/>
        </w:trPr>
        <w:tc>
          <w:tcPr>
            <w:tcW w:w="1477" w:type="dxa"/>
            <w:vMerge w:val="continue"/>
            <w:tcBorders/>
            <w:tcMar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心理健康</w:t>
            </w:r>
          </w:p>
        </w:tc>
        <w:tc>
          <w:tcPr>
            <w:tcW w:w="1498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669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80" w:type="dxa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心理学类</w:t>
            </w:r>
          </w:p>
        </w:tc>
        <w:tc>
          <w:tcPr>
            <w:tcW w:w="2680" w:type="dxa"/>
            <w:vMerge w:val="continue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</w:p>
        </w:tc>
      </w:tr>
      <w:tr>
        <w:tblPrEx/>
        <w:trPr>
          <w:trHeight w:val="585" w:hRule="atLeast"/>
          <w:jc w:val="center"/>
        </w:trPr>
        <w:tc>
          <w:tcPr>
            <w:tcW w:w="1477" w:type="dxa"/>
            <w:vMerge w:val="continue"/>
            <w:tcBorders/>
            <w:tcMar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新能源汽车</w:t>
            </w:r>
          </w:p>
        </w:tc>
        <w:tc>
          <w:tcPr>
            <w:tcW w:w="1498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669" w:type="dxa"/>
            <w:vMerge w:val="restart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全日制本科、学士及以上（</w:t>
            </w:r>
            <w:r>
              <w:rPr>
                <w:rFonts w:ascii="宋体" w:cs="仿宋_GB2312" w:hAnsi="宋体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不含专升本</w:t>
            </w:r>
            <w:r>
              <w:rPr>
                <w:rFonts w:ascii="宋体" w:cs="仿宋_GB2312" w:hAnsi="宋体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）</w:t>
            </w:r>
          </w:p>
        </w:tc>
        <w:tc>
          <w:tcPr>
            <w:tcW w:w="1242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80" w:type="dxa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新能源汽车工程专业</w:t>
            </w:r>
          </w:p>
        </w:tc>
        <w:tc>
          <w:tcPr>
            <w:tcW w:w="2680" w:type="dxa"/>
            <w:vMerge w:val="continue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</w:p>
        </w:tc>
      </w:tr>
      <w:tr>
        <w:tblPrEx/>
        <w:trPr>
          <w:trHeight w:val="636" w:hRule="atLeast"/>
          <w:jc w:val="center"/>
        </w:trPr>
        <w:tc>
          <w:tcPr>
            <w:tcW w:w="1477" w:type="dxa"/>
            <w:vMerge w:val="continue"/>
            <w:tcBorders/>
            <w:tcMar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物流</w:t>
            </w:r>
          </w:p>
        </w:tc>
        <w:tc>
          <w:tcPr>
            <w:tcW w:w="1498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669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80" w:type="dxa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物流管理</w:t>
            </w: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专业、物流</w:t>
            </w: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工程</w:t>
            </w: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680" w:type="dxa"/>
            <w:vMerge w:val="continue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</w:p>
        </w:tc>
      </w:tr>
      <w:tr>
        <w:tblPrEx/>
        <w:trPr>
          <w:trHeight w:val="562" w:hRule="atLeast"/>
          <w:jc w:val="center"/>
        </w:trPr>
        <w:tc>
          <w:tcPr>
            <w:tcW w:w="1477" w:type="dxa"/>
            <w:vMerge w:val="continue"/>
            <w:tcBorders/>
            <w:tcMar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工业机器人</w:t>
            </w:r>
          </w:p>
        </w:tc>
        <w:tc>
          <w:tcPr>
            <w:tcW w:w="1498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669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80" w:type="dxa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机器人工程专业</w:t>
            </w:r>
          </w:p>
        </w:tc>
        <w:tc>
          <w:tcPr>
            <w:tcW w:w="2680" w:type="dxa"/>
            <w:vMerge w:val="continue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/>
        <w:trPr>
          <w:trHeight w:val="471" w:hRule="atLeast"/>
          <w:jc w:val="center"/>
        </w:trPr>
        <w:tc>
          <w:tcPr>
            <w:tcW w:w="1477" w:type="dxa"/>
            <w:vMerge w:val="continue"/>
            <w:tcBorders/>
            <w:tcMar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数控</w:t>
            </w:r>
          </w:p>
        </w:tc>
        <w:tc>
          <w:tcPr>
            <w:tcW w:w="1498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669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80" w:type="dxa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机械</w:t>
            </w: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设计制造及其自动化专业</w:t>
            </w:r>
          </w:p>
        </w:tc>
        <w:tc>
          <w:tcPr>
            <w:tcW w:w="2680" w:type="dxa"/>
            <w:vMerge w:val="continue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/>
        <w:trPr>
          <w:trHeight w:val="535" w:hRule="atLeast"/>
          <w:jc w:val="center"/>
        </w:trPr>
        <w:tc>
          <w:tcPr>
            <w:tcW w:w="1477" w:type="dxa"/>
            <w:vMerge w:val="continue"/>
            <w:tcBorders/>
            <w:tcMar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智能制造</w:t>
            </w:r>
          </w:p>
        </w:tc>
        <w:tc>
          <w:tcPr>
            <w:tcW w:w="1498" w:type="dxa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669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80" w:type="dxa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cs="仿宋_GB2312" w:hAnsi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智能制造工程专业</w:t>
            </w:r>
          </w:p>
        </w:tc>
        <w:tc>
          <w:tcPr>
            <w:tcW w:w="2680" w:type="dxa"/>
            <w:vMerge w:val="continue"/>
            <w:tcBorders/>
            <w:tcMar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400"/>
              <w:jc w:val="center"/>
              <w:textAlignment w:val="baseline"/>
              <w:rPr>
                <w:rFonts w:ascii="宋体" w:cs="仿宋_GB2312" w:hAnsi="宋体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pStyle w:val="style0"/>
        <w:snapToGrid/>
        <w:spacing w:before="0" w:beforeAutospacing="false" w:after="0" w:afterAutospacing="false" w:lineRule="exact" w:line="400"/>
        <w:jc w:val="both"/>
        <w:textAlignment w:val="baseline"/>
        <w:rPr>
          <w:rFonts w:ascii="华文仿宋" w:eastAsia="华文仿宋" w:hAnsi="华文仿宋"/>
          <w:b w:val="false"/>
          <w:i w:val="false"/>
          <w:caps w:val="false"/>
          <w:spacing w:val="0"/>
          <w:w w:val="10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华文仿宋"/>
    <w:panose1 w:val="020106000400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62"/>
    <w:qFormat/>
    <w:pPr>
      <w:widowControl w:val="false"/>
      <w:jc w:val="both"/>
    </w:pPr>
    <w:rPr>
      <w:rFonts w:ascii="Calibri" w:cs="宋体" w:hAnsi="Calibri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99"/>
    <w:pPr>
      <w:ind w:firstLine="200" w:firstLineChars="200"/>
      <w:jc w:val="center"/>
      <w:outlineLvl w:val="0"/>
    </w:pPr>
    <w:rPr>
      <w:rFonts w:ascii="Cambria" w:eastAsia="方正小标宋简体" w:hAnsi="Cambria"/>
    </w:rPr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pPr>
      <w:spacing w:before="100" w:beforeAutospacing="true" w:after="100" w:afterAutospacing="true"/>
      <w:jc w:val="left"/>
    </w:pPr>
    <w:rPr>
      <w:rFonts w:cs="Times New Roman"/>
      <w:kern w:val="0"/>
      <w:sz w:val="24"/>
      <w:szCs w:val="24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qFormat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336</Words>
  <Pages>1</Pages>
  <Characters>340</Characters>
  <Application>WPS Office</Application>
  <DocSecurity>0</DocSecurity>
  <Paragraphs>94</Paragraphs>
  <ScaleCrop>false</ScaleCrop>
  <Company>Microsoft</Company>
  <LinksUpToDate>false</LinksUpToDate>
  <CharactersWithSpaces>340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2022-07-14T00:06:00Z</dcterms:created>
  <dc:creator>PC</dc:creator>
  <lastModifiedBy>PEDM00</lastModifiedBy>
  <lastPrinted>2022-07-21T01:51:00Z</lastPrinted>
  <dcterms:modified xsi:type="dcterms:W3CDTF">2022-07-24T02:24:06Z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1AB23417D9594FB48900C640BE16FCB4</vt:lpwstr>
  </property>
</Properties>
</file>