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pStyle w:val="5"/>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考生</w:t>
      </w:r>
      <w:r>
        <w:rPr>
          <w:rFonts w:hint="eastAsia" w:ascii="方正小标宋简体" w:eastAsia="方正小标宋简体"/>
          <w:sz w:val="44"/>
          <w:szCs w:val="44"/>
        </w:rPr>
        <w:t>新冠肺炎疫情防控告知暨承诺书</w:t>
      </w:r>
    </w:p>
    <w:p>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rPr>
      </w:pPr>
    </w:p>
    <w:p>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rPr>
        <w:t>各位</w:t>
      </w:r>
      <w:r>
        <w:rPr>
          <w:rFonts w:hint="eastAsia" w:ascii="仿宋_GB2312" w:eastAsia="仿宋_GB2312"/>
          <w:sz w:val="32"/>
          <w:szCs w:val="32"/>
          <w:lang w:eastAsia="zh-CN"/>
        </w:rPr>
        <w:t>考生</w:t>
      </w:r>
      <w:r>
        <w:rPr>
          <w:rFonts w:hint="eastAsia" w:ascii="仿宋_GB2312" w:eastAsia="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为深入贯彻落实新冠肺炎疫情防控有关要求，全力确保每一位考生安全健康，现将新冠肺炎疫情防控有关措施和要求告知如下。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一、请考生务必做好自我健康管理，密切关注绵阳市最新防疫要求，并严格按要求执行。通过微信小程序“国家政务服务平台”或“四川天府健康通”申领本人防疫健康码，并于考前持续关注健康码状态。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二、考生赴考（报名）时如乘坐公共交通工具，需要全程规范佩戴口罩，保持安全社交距离，做好手部卫生。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所有考生应按时达报名点（考点），全程佩戴口罩，保持1米线距离，自觉配合工作人员做好疫情防控相关工作。凭本人有效居民身份证、防疫健康码（绿码）、通信行程卡（绿码）、纸质《面试通知书》、《防疫承诺书》及核酸检测阴性证明方可入场参加报名（面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报名时，报名前7天有市外旅居史的，需提供本人抵绵后（在绵）3天内2次核酸检测阴性证明（采样时间间隔24小时，两次采样均须在有资质的检测服务机构进行。纸质、电子版均可，核酸检测时间以采样时间为准），报名前7天无市外旅居史的，需提供48小时内核酸检测阴性证明（须在有资质的检测服务机构进行。纸质、电子版均可，核酸检测时间以采样时间为准）。面试时，所有考生需提供本人面试前抵绵后（在绵）3天内2次核酸检测阴性证明（采样时间间隔24小时，两次采样均须在四川省绵阳市内有资质的检测服务机构进行。纸质、电子版均可，核酸检测时间以采样时间为准），其中：面试前7天有成都市成华区、金牛区、新都区旅居史的，严格实施3天3检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五、凡有以下几种情况之一的考生，不得参加报名（面试）：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1.报名（面试)当天，未按要求提供相应核酸检测阴性证明及其他有关证明的考生；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spacing w:val="-20"/>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spacing w:val="-20"/>
          <w:kern w:val="2"/>
          <w:sz w:val="32"/>
          <w:szCs w:val="32"/>
          <w:lang w:val="en-US" w:eastAsia="zh-CN" w:bidi="ar-SA"/>
        </w:rPr>
        <w:t>健康码为“红码”、“黄码”，或行程卡为“红卡”、“橙卡”、“黄卡”的考生；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3.报名（面试）前7天内有境内中高风险地区或陆路边境口岸所在县（市、区）旅居史的；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4.报名（面试）前10天内有港台地区和国外旅居史的；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5.报名（面试）前7天内有来自新冠肺炎确诊病例、无症状感染者报告社区的发热和/或有呼吸道症状患者接触史的；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6.报名（面试）前7天内有发热、干咳、乏力、咽痛、嗅（味）觉减退、腹泻等症状，且未排除传染病感染者的；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7.已治愈出院的确诊病例和已解除集中隔离医学观察的无症状感染者，尚在随访或医学观察期内的；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被判定为新冠肺炎病毒感染者（确诊病例或无症状感染者）的密切接触者、密接的密接、重点涉疫场所风险人员，报名（面试）前7天内接到有关部门关于疫情防控风险提示要求其隔离或居家医学观察、健康监测，以及健康码有异常情况，未排除感染风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9.共同居住者为进口货物或入境口岸相关从业人员、集中隔离点工作人员，未排除感染风险的。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jc w:val="left"/>
        <w:textAlignment w:val="auto"/>
        <w:rPr>
          <w:rFonts w:hint="eastAsia" w:ascii="仿宋_GB2312" w:hAnsi="Times New Roman" w:eastAsia="仿宋_GB2312" w:cs="Times New Roman"/>
          <w:spacing w:val="-20"/>
          <w:kern w:val="2"/>
          <w:sz w:val="32"/>
          <w:szCs w:val="32"/>
          <w:lang w:val="en-US" w:eastAsia="zh-CN" w:bidi="ar-SA"/>
        </w:rPr>
      </w:pPr>
      <w:r>
        <w:rPr>
          <w:rFonts w:hint="eastAsia" w:ascii="仿宋_GB2312" w:hAnsi="Times New Roman" w:eastAsia="仿宋_GB2312" w:cs="Times New Roman"/>
          <w:spacing w:val="-20"/>
          <w:kern w:val="2"/>
          <w:sz w:val="32"/>
          <w:szCs w:val="32"/>
          <w:lang w:val="en-US" w:eastAsia="zh-CN" w:bidi="ar-SA"/>
        </w:rPr>
        <w:t>注：中高风险地区具体名单可通过“四川疾控”“绵阳疾控”微信公众号查询。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报名（面试）期间，考生要自觉遵守现场秩序，与其他人员保持安全距离，服从现场工作人员安排，报名（面试）结束后按规定有序离场。考生在面试过程中被发现或主动报告身体不适，经复测复查确有发热、咳嗽等呼吸道异常症状，由驻点医务人员进行个案预判，具备继续完成面试条件的考生，安排在备用隔离面试室继续面试；不具备继续完成面试条件的考生，由驻点医务人员按规定妥善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疫情防控相关规定将根据国家、省、我市疫情防控的总体部署和最新要求进行动态调整。请考生密切关注绵阳人事考试网及“绵阳疾控”微信公众号，随时了解本次考试最新工作安排及疫情防控规定。若因隐瞒行程、病情或未按要求出具健康证明造成无法正常参加面试的，后果由考生自行承担；造成严重影响的，将依法追究相关责任。</w:t>
      </w:r>
    </w:p>
    <w:p>
      <w:pPr>
        <w:pStyle w:val="5"/>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本人已认真阅读《</w:t>
      </w:r>
      <w:r>
        <w:rPr>
          <w:rFonts w:hint="eastAsia" w:ascii="仿宋_GB2312" w:eastAsia="仿宋_GB2312"/>
          <w:sz w:val="32"/>
          <w:szCs w:val="32"/>
          <w:lang w:val="en-US" w:eastAsia="zh-CN"/>
        </w:rPr>
        <w:t>考生</w:t>
      </w:r>
      <w:r>
        <w:rPr>
          <w:rFonts w:hint="eastAsia" w:ascii="仿宋_GB2312" w:eastAsia="仿宋_GB2312"/>
          <w:sz w:val="32"/>
          <w:szCs w:val="32"/>
        </w:rPr>
        <w:t>新冠肺炎疫情防控告知暨承诺书》，知悉告知事项和防疫要求。在此郑重承诺：本人提交和现场出示的所有信息（证明）均真实、准确、完整、有效，符合疫情防控相关要求，并自愿承担因不实承诺应承担的相关责任，接受相应处理。</w:t>
      </w:r>
    </w:p>
    <w:p>
      <w:pPr>
        <w:pStyle w:val="5"/>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eastAsia" w:ascii="仿宋_GB2312" w:eastAsia="仿宋_GB2312"/>
          <w:sz w:val="32"/>
          <w:szCs w:val="32"/>
        </w:rPr>
      </w:pPr>
    </w:p>
    <w:p>
      <w:pPr>
        <w:rPr>
          <w:rFonts w:hint="eastAsia"/>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ascii="仿宋_GB2312" w:eastAsia="仿宋_GB2312"/>
          <w:sz w:val="32"/>
          <w:szCs w:val="32"/>
        </w:rPr>
      </w:pPr>
      <w:r>
        <w:rPr>
          <w:rFonts w:hint="eastAsia" w:ascii="仿宋_GB2312" w:eastAsia="仿宋_GB2312"/>
          <w:sz w:val="32"/>
          <w:szCs w:val="32"/>
        </w:rPr>
        <w:t>承诺人（签字并按手印）：</w:t>
      </w:r>
    </w:p>
    <w:p>
      <w:pPr>
        <w:pStyle w:val="5"/>
        <w:keepNext w:val="0"/>
        <w:keepLines w:val="0"/>
        <w:pageBreakBefore w:val="0"/>
        <w:widowControl w:val="0"/>
        <w:kinsoku/>
        <w:wordWrap/>
        <w:overflowPunct/>
        <w:topLinePunct w:val="0"/>
        <w:autoSpaceDE/>
        <w:autoSpaceDN/>
        <w:bidi w:val="0"/>
        <w:adjustRightInd/>
        <w:snapToGrid/>
        <w:spacing w:line="460" w:lineRule="exact"/>
        <w:ind w:firstLine="5760" w:firstLineChars="1800"/>
        <w:textAlignment w:val="auto"/>
        <w:rPr>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pgSz w:w="11907" w:h="16839"/>
      <w:pgMar w:top="890" w:right="947" w:bottom="890" w:left="94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GRkZWE2MWViYjJjYjE5MmY1MjQ0NGFjM2U1MjhlMTcifQ=="/>
  </w:docVars>
  <w:rsids>
    <w:rsidRoot w:val="00000000"/>
    <w:rsid w:val="145578B2"/>
    <w:rsid w:val="1EAE702D"/>
    <w:rsid w:val="1F1018BE"/>
    <w:rsid w:val="22CF1538"/>
    <w:rsid w:val="2D2C4CCA"/>
    <w:rsid w:val="311875C8"/>
    <w:rsid w:val="32531312"/>
    <w:rsid w:val="36CB4772"/>
    <w:rsid w:val="372E668B"/>
    <w:rsid w:val="397244CF"/>
    <w:rsid w:val="6DD346CD"/>
    <w:rsid w:val="7DDD1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Salutation"/>
    <w:next w:val="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yxzx</Company>
  <Pages>2</Pages>
  <Words>1417</Words>
  <Characters>1431</Characters>
  <Lines>1</Lines>
  <Paragraphs>1</Paragraphs>
  <TotalTime>4</TotalTime>
  <ScaleCrop>false</ScaleCrop>
  <LinksUpToDate>false</LinksUpToDate>
  <CharactersWithSpaces>1437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2022-07-07T03:15:00Z</dcterms:created>
  <dc:creator>yxzx-04</dc:creator>
  <cp:lastModifiedBy>Administrator</cp:lastModifiedBy>
  <cp:lastPrinted>2022-07-26T07:58:00Z</cp:lastPrinted>
  <dcterms:modified xsi:type="dcterms:W3CDTF">2022-08-01T13:25:11Z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64DA282601AC4F92AF06141C361EA9B4</vt:lpwstr>
  </property>
</Properties>
</file>