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line="480" w:lineRule="atLeast"/>
        <w:ind w:left="0" w:right="0" w:firstLine="420"/>
        <w:jc w:val="center"/>
        <w:rPr>
          <w:rFonts w:ascii="微软雅黑" w:hAnsi="微软雅黑" w:eastAsia="微软雅黑" w:cs="微软雅黑"/>
          <w:i w:val="0"/>
          <w:iCs w:val="0"/>
          <w:caps w:val="0"/>
          <w:color w:val="333333"/>
          <w:spacing w:val="0"/>
          <w:sz w:val="32"/>
          <w:szCs w:val="32"/>
        </w:rPr>
      </w:pPr>
      <w:bookmarkStart w:id="0" w:name="_GoBack"/>
      <w:r>
        <w:rPr>
          <w:rStyle w:val="6"/>
          <w:rFonts w:hint="eastAsia" w:ascii="微软雅黑" w:hAnsi="微软雅黑" w:eastAsia="微软雅黑" w:cs="微软雅黑"/>
          <w:b/>
          <w:bCs/>
          <w:i w:val="0"/>
          <w:iCs w:val="0"/>
          <w:caps w:val="0"/>
          <w:color w:val="333333"/>
          <w:spacing w:val="0"/>
          <w:sz w:val="32"/>
          <w:szCs w:val="32"/>
          <w:shd w:val="clear" w:fill="FFFFFF"/>
        </w:rPr>
        <w:t>贵州省2022年人事考试新冠肺炎疫情防控要求(第四版)</w:t>
      </w:r>
    </w:p>
    <w:bookmarkEnd w:id="0"/>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报名参加由贵州省人力资源和社会保障厅考试院(贵州省公务员考试测评中心)组织实施的2022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shd w:val="clear" w:color="080000" w:fill="FFFFFF"/>
        </w:rPr>
      </w:pPr>
      <w:r>
        <w:rPr>
          <w:rFonts w:hint="eastAsia" w:ascii="仿宋_GB2312" w:hAnsi="仿宋_GB2312" w:eastAsia="仿宋_GB2312" w:cs="仿宋_GB2312"/>
          <w:b/>
          <w:bCs/>
          <w:i w:val="0"/>
          <w:iCs w:val="0"/>
          <w:caps w:val="0"/>
          <w:color w:val="auto"/>
          <w:spacing w:val="0"/>
          <w:sz w:val="32"/>
          <w:szCs w:val="32"/>
          <w:shd w:val="clear" w:color="080000" w:fill="FFFFFF"/>
        </w:rPr>
        <w:t>一、疫情防控要求</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根据国务院联防联控机制综合组印发《新型冠状病毒肺炎防控方案(第九版)》和贵州省最新疫情防控规定，对参加贵州省各项人事考试的考生防疫要求如下：</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(一)不符合国家、省有关疫情防控要求，不遵守有关疫情防控规定的人员不得进入考点参加考试。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(二)处于康复或隔离期的病例、无症状感染者不得进入考点参加考试。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(三)未解除隔离的疑似病例、确诊病例以及无症状感染者的密切接触者不得进入考点参加考试。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(四)处于集中隔离、居家隔离、居家健康监测期间的人员不得进入考点参加考试。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(五)对流动、出行须报备并提供相应证明材料的人员，未按要求报备或未按要求提供相应证明材料的不得进入考点参加考试。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(六)考试当天，经现场医务人员评估有可疑症状且不能排除新冠感染的考生，应配合工作人员按卫生健康部门要求到相应医院就诊，不得进入考点参加考试。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(七)考前7天内有中高风险区旅居史的考生，不得进入考点参加考试。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(八)境外来(返)黔人员，未完成“7天集中隔离+3天居家健康监测+6次核酸检测”，未达到解除条件的考生不得进入考点参加考试。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(十)原则上所有考生均须按照“应接尽接、应接必接”的要求完成新冠疫苗全程接种及加强免疫。</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一)除符合其他防疫要求外，所有考生均须提供考前48小时内1次核酸检测阴性证明，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(十二)考生应自备一次性使用医用口罩。考试期间，除核验身份时，考生应全程规范佩戴一次性使用医用口罩。未按要求佩戴口罩的考生，不得进入考点参加考试。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“贵州健康码”使用和贵州省疫情防控咨询电话：0851-12345。</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shd w:val="clear" w:color="080000" w:fill="FFFFFF"/>
        </w:rPr>
      </w:pPr>
      <w:r>
        <w:rPr>
          <w:rFonts w:hint="eastAsia" w:ascii="仿宋_GB2312" w:hAnsi="仿宋_GB2312" w:eastAsia="仿宋_GB2312" w:cs="仿宋_GB2312"/>
          <w:b/>
          <w:bCs/>
          <w:i w:val="0"/>
          <w:iCs w:val="0"/>
          <w:caps w:val="0"/>
          <w:color w:val="auto"/>
          <w:spacing w:val="0"/>
          <w:sz w:val="32"/>
          <w:szCs w:val="32"/>
          <w:shd w:val="clear" w:color="080000" w:fill="FFFFFF"/>
        </w:rPr>
        <w:t>二、入场检测规定</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入场检测时，考生须同时符合以下全部要求，方可进入考点参加考试：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(一)本人“贵州健康码”绿码;</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(二)经检测体温正常(低于37.3℃);</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(三)佩戴一次性使用医用口罩;</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(四)提供考前48小时内1次核酸检测阴性证明;</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(五)需实行“3天2检”的人员，须按规定提供相应次数的核酸采样证明。</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三、入场检测步骤</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考生须佩戴一次性使用医用口罩提前到达检测点排队，入场检测通道分别设置特殊检测通道和常规检测通道两类。</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(一)特殊检测通道</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需实行“3天2检”的考生(即“贵州健康码”出现“温馨提示”弹窗或首页出现“需3天2检”标识)，须主动进入特殊检测通道。</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具体检测步骤如下：</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考生到特殊检测通道提交考试当天本人“贵州健康码绿码”、“按‘3天2检’要求完成的相应次数的核酸采样证明”、“考前48小时内1次核酸检测阴性证明”、《准考证》等相应证明材料交检测人员核验并接受体温检测。经检测合格的，检测人员在《准考证》上加盖入场检测合格章。</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(二)常规检测通道</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其余考生进入常规检测通道，具体检测步骤如下：</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考生到常规检测通道提交考试当天本人“贵州健康码绿码”、“考前48小时内1次核酸检测阴性证明”、《准考证》交检测人员核验并接受体温检测。经检测合格的，检测人员在《准考证》上加盖入场检测合格章。</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如发现需落实“3天2检”的考生，立即转入特殊检测通道检测。</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(三)临时隔离检查点</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四、《贵州省2022年人事考试新冠肺炎疫情防控要求(第三版)》停止使用。</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3"/>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080000"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GE2OTEyYjU3ZTYzYTdjNDBmOWQxYTgyNDlmYzgifQ=="/>
  </w:docVars>
  <w:rsids>
    <w:rsidRoot w:val="00000000"/>
    <w:rsid w:val="306133D2"/>
    <w:rsid w:val="37A82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2941</Words>
  <Characters>2990</Characters>
  <Lines>0</Lines>
  <Paragraphs>0</Paragraphs>
  <TotalTime>1</TotalTime>
  <ScaleCrop>false</ScaleCrop>
  <LinksUpToDate>false</LinksUpToDate>
  <CharactersWithSpaces>2990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2022-08-09T06:57:14Z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BC147CC108DF47E2BF5FA9AB107327C4</vt:lpwstr>
  </property>
</Properties>
</file>