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88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2022年四平市基层治理专干考试大纲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88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为了方便考生有效把握招聘笔试范围，根据四平市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基层治理专干</w:t>
      </w:r>
      <w:r>
        <w:rPr>
          <w:rFonts w:hint="eastAsia" w:ascii="宋体" w:hAnsi="宋体" w:cs="宋体"/>
          <w:color w:val="000000"/>
          <w:sz w:val="30"/>
          <w:szCs w:val="30"/>
        </w:rPr>
        <w:t>招聘考试需要，结合招聘岗位特点，拟定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2022</w:t>
      </w:r>
      <w:r>
        <w:rPr>
          <w:rFonts w:hint="eastAsia" w:ascii="宋体" w:hAnsi="宋体" w:cs="宋体"/>
          <w:color w:val="000000"/>
          <w:sz w:val="30"/>
          <w:szCs w:val="30"/>
        </w:rPr>
        <w:t>年四平市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基层治理专干</w:t>
      </w:r>
      <w:r>
        <w:rPr>
          <w:rFonts w:hint="eastAsia" w:ascii="宋体" w:hAnsi="宋体" w:cs="宋体"/>
          <w:color w:val="000000"/>
          <w:sz w:val="30"/>
          <w:szCs w:val="30"/>
        </w:rPr>
        <w:t>招聘工作人员考试大纲。此大纲仅为考生复习提供参考和借鉴。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  <w:bookmarkStart w:id="0" w:name="_GoBack"/>
      <w:bookmarkEnd w:id="0"/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以习近平同志为核心的党中央治国理政的新理念、新思想、新战略。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与事业单位相关的法律、法规、规定及从业人员所应具备的基本素质、从业背景知识等。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zlkZDU0ZWNlYjgyY2Y1MmViZWIwOWNkYTkyZWEifQ=="/>
  </w:docVars>
  <w:rsids>
    <w:rsidRoot w:val="00000000"/>
    <w:rsid w:val="017E5C48"/>
    <w:rsid w:val="05085E3E"/>
    <w:rsid w:val="0EDA7DCB"/>
    <w:rsid w:val="1AA452EF"/>
    <w:rsid w:val="1DFD6198"/>
    <w:rsid w:val="2450362F"/>
    <w:rsid w:val="26CD316A"/>
    <w:rsid w:val="27FD79C1"/>
    <w:rsid w:val="291737BF"/>
    <w:rsid w:val="319750DE"/>
    <w:rsid w:val="339346FF"/>
    <w:rsid w:val="3D7258D9"/>
    <w:rsid w:val="41E31DB2"/>
    <w:rsid w:val="5EBC7FBF"/>
    <w:rsid w:val="638A0F04"/>
    <w:rsid w:val="6BFB555B"/>
    <w:rsid w:val="73A647F3"/>
    <w:rsid w:val="75882698"/>
    <w:rsid w:val="EEBB1DB5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887</Characters>
  <Lines>6</Lines>
  <Paragraphs>1</Paragraphs>
  <TotalTime>1</TotalTime>
  <ScaleCrop>false</ScaleCrop>
  <LinksUpToDate>false</LinksUpToDate>
  <CharactersWithSpaces>932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2018-01-09T02:02:00Z</dcterms:created>
  <dc:creator>Sky123.Org</dc:creator>
  <cp:lastModifiedBy>user</cp:lastModifiedBy>
  <cp:lastPrinted>2018-05-26T03:04:00Z</cp:lastPrinted>
  <dcterms:modified xsi:type="dcterms:W3CDTF">2022-08-16T16:36:16Z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F8A58ADF472F46279D37549803642D79</vt:lpwstr>
  </property>
</Properties>
</file>