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：宁波市鄞州区第二医院医共体公开招聘第二批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事业编制工作人员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计划</w:t>
      </w:r>
    </w:p>
    <w:p>
      <w:pPr>
        <w:spacing w:line="5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报名地点、联系人、联系电话</w:t>
      </w:r>
      <w:r>
        <w:rPr>
          <w:rFonts w:hint="eastAsia" w:ascii="仿宋_GB2312" w:eastAsia="仿宋_GB2312" w:cs="仿宋_GB2312"/>
          <w:sz w:val="32"/>
          <w:szCs w:val="32"/>
        </w:rPr>
        <w:t>：宁波市鄞州区第二医院医共体总院6号楼裙楼六楼组织人事科（鄞州中心区前河北路998号），马老师，0574-55662912  Email：</w:t>
      </w:r>
      <w:r>
        <w:rPr>
          <w:rFonts w:ascii="仿宋_GB2312" w:eastAsia="仿宋_GB2312" w:cs="仿宋_GB2312"/>
          <w:kern w:val="0"/>
          <w:sz w:val="28"/>
          <w:szCs w:val="28"/>
        </w:rPr>
        <w:t>weichengma@126.com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3855" w:firstLineChars="1200"/>
        <w:rPr>
          <w:rFonts w:asci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</w:rPr>
        <w:t>招聘计划</w:t>
      </w:r>
    </w:p>
    <w:tbl>
      <w:tblPr>
        <w:tblStyle w:val="5"/>
        <w:tblpPr w:leftFromText="180" w:rightFromText="180" w:vertAnchor="text" w:horzAnchor="page" w:tblpX="922" w:tblpY="528"/>
        <w:tblOverlap w:val="never"/>
        <w:tblW w:w="101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35"/>
        <w:gridCol w:w="675"/>
        <w:gridCol w:w="1245"/>
        <w:gridCol w:w="1631"/>
        <w:gridCol w:w="3109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鄞州区第二医院医共体姜山分院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35周岁及以下（1987年8月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学历学位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应届毕业生；或具有执业资格证书的本科及以上学历的历届生。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急诊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急救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35周岁及以下（1987年8月22日及以后出生）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及以上学历，具有执业医师资格证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鄞州区第二医院医共体咸祥分院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35周岁及以下（1987年8月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学历学位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应届毕业生；或具有执业资格证书的本科及以上学历的历届生。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公卫医生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预防医学、流行病与卫生统计学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35周岁及以下（1987年8月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2022届普通高等院校本科及以上学历学位应届毕业生；或具有执业资格证书的本科及以上学历的历届生。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社区医生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35周岁及以下（1987年8月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普通高等院校大专及以上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应届毕业生；或具有执业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助理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资格证书的历届生。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鄞州区第二医院医共体中河分院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超声科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医学影像学、影像医学与核医学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35周岁及以下（1987年8月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2022届普通高等院校本科及以上学历学位应届毕业生；或具有执业医师资格证书的本科及以上学历的历届生。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鄞州区第二医院医共体茅山分院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35周岁及以下（1987年8月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2022届普通高等院校本科及以上学历学位应届毕业生；或具有执业医师资格证书的本科及以上学历的历届生。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NkYWEwMWEzN2Y1MmVmNDk4NGU0MWUyYTg2Y2I5NDEifQ=="/>
  </w:docVars>
  <w:rsids>
    <w:rsidRoot w:val="00677A5A"/>
    <w:rsid w:val="00012244"/>
    <w:rsid w:val="000575D8"/>
    <w:rsid w:val="000B7D2D"/>
    <w:rsid w:val="0011016A"/>
    <w:rsid w:val="00124C85"/>
    <w:rsid w:val="00183D18"/>
    <w:rsid w:val="001E59A3"/>
    <w:rsid w:val="00200688"/>
    <w:rsid w:val="00240BAF"/>
    <w:rsid w:val="002C0238"/>
    <w:rsid w:val="002E3303"/>
    <w:rsid w:val="002E3447"/>
    <w:rsid w:val="00345B03"/>
    <w:rsid w:val="00356549"/>
    <w:rsid w:val="00360805"/>
    <w:rsid w:val="0038127F"/>
    <w:rsid w:val="003A5CBA"/>
    <w:rsid w:val="003D1409"/>
    <w:rsid w:val="003F1D5E"/>
    <w:rsid w:val="003F41D8"/>
    <w:rsid w:val="00400C6C"/>
    <w:rsid w:val="00412CD3"/>
    <w:rsid w:val="00490BED"/>
    <w:rsid w:val="004920B0"/>
    <w:rsid w:val="004D1635"/>
    <w:rsid w:val="004F3CCF"/>
    <w:rsid w:val="00514925"/>
    <w:rsid w:val="0055445C"/>
    <w:rsid w:val="00573D0F"/>
    <w:rsid w:val="00585427"/>
    <w:rsid w:val="005A0986"/>
    <w:rsid w:val="005D6B9A"/>
    <w:rsid w:val="00617958"/>
    <w:rsid w:val="00666A38"/>
    <w:rsid w:val="00677A5A"/>
    <w:rsid w:val="00683CD6"/>
    <w:rsid w:val="006A04E5"/>
    <w:rsid w:val="006A3ADB"/>
    <w:rsid w:val="0070336D"/>
    <w:rsid w:val="0074274B"/>
    <w:rsid w:val="007528A3"/>
    <w:rsid w:val="0075512E"/>
    <w:rsid w:val="00780244"/>
    <w:rsid w:val="008A3C4C"/>
    <w:rsid w:val="00914BE5"/>
    <w:rsid w:val="0093153C"/>
    <w:rsid w:val="009628D8"/>
    <w:rsid w:val="009D2ED8"/>
    <w:rsid w:val="009D347D"/>
    <w:rsid w:val="009D4434"/>
    <w:rsid w:val="00A079C5"/>
    <w:rsid w:val="00A50F9B"/>
    <w:rsid w:val="00A576E4"/>
    <w:rsid w:val="00A75C05"/>
    <w:rsid w:val="00A8556C"/>
    <w:rsid w:val="00A863C9"/>
    <w:rsid w:val="00AB0030"/>
    <w:rsid w:val="00AB1E68"/>
    <w:rsid w:val="00B6186C"/>
    <w:rsid w:val="00B71637"/>
    <w:rsid w:val="00B73C90"/>
    <w:rsid w:val="00B743A4"/>
    <w:rsid w:val="00B82E49"/>
    <w:rsid w:val="00BA274D"/>
    <w:rsid w:val="00BA738A"/>
    <w:rsid w:val="00C316A3"/>
    <w:rsid w:val="00CB0AE1"/>
    <w:rsid w:val="00D11EEA"/>
    <w:rsid w:val="00D657DF"/>
    <w:rsid w:val="00DA596E"/>
    <w:rsid w:val="00DD5EBD"/>
    <w:rsid w:val="00DE7B9E"/>
    <w:rsid w:val="00DF60D6"/>
    <w:rsid w:val="00E23D3C"/>
    <w:rsid w:val="00E44302"/>
    <w:rsid w:val="00EB1237"/>
    <w:rsid w:val="00EB578A"/>
    <w:rsid w:val="00F239B3"/>
    <w:rsid w:val="00F50359"/>
    <w:rsid w:val="00F93D8F"/>
    <w:rsid w:val="00F93EAE"/>
    <w:rsid w:val="00FC06AE"/>
    <w:rsid w:val="02761F3B"/>
    <w:rsid w:val="034B41D4"/>
    <w:rsid w:val="03BD4465"/>
    <w:rsid w:val="03C26939"/>
    <w:rsid w:val="044729C0"/>
    <w:rsid w:val="04912170"/>
    <w:rsid w:val="05910F89"/>
    <w:rsid w:val="06C571F8"/>
    <w:rsid w:val="08262999"/>
    <w:rsid w:val="0886168A"/>
    <w:rsid w:val="091343F8"/>
    <w:rsid w:val="0935218B"/>
    <w:rsid w:val="09E90899"/>
    <w:rsid w:val="0A0061F6"/>
    <w:rsid w:val="0A5B47AD"/>
    <w:rsid w:val="0BA852CC"/>
    <w:rsid w:val="0BBC07E7"/>
    <w:rsid w:val="0C3A43D4"/>
    <w:rsid w:val="0D3C7DAF"/>
    <w:rsid w:val="0D611BFB"/>
    <w:rsid w:val="0D822871"/>
    <w:rsid w:val="0DAD6BC9"/>
    <w:rsid w:val="0DC01D37"/>
    <w:rsid w:val="0DFE11D3"/>
    <w:rsid w:val="0DFE773D"/>
    <w:rsid w:val="0F037D8A"/>
    <w:rsid w:val="0FB1557E"/>
    <w:rsid w:val="109B4F32"/>
    <w:rsid w:val="11832A53"/>
    <w:rsid w:val="11EC57E6"/>
    <w:rsid w:val="12DA6499"/>
    <w:rsid w:val="12F31D36"/>
    <w:rsid w:val="132E2992"/>
    <w:rsid w:val="13791732"/>
    <w:rsid w:val="13E52397"/>
    <w:rsid w:val="14A035F4"/>
    <w:rsid w:val="14A05F9E"/>
    <w:rsid w:val="14CF3F89"/>
    <w:rsid w:val="14F55752"/>
    <w:rsid w:val="151C63E2"/>
    <w:rsid w:val="15744470"/>
    <w:rsid w:val="15F41CC1"/>
    <w:rsid w:val="162F659E"/>
    <w:rsid w:val="16CC5BCB"/>
    <w:rsid w:val="16DB448F"/>
    <w:rsid w:val="180D6B40"/>
    <w:rsid w:val="184E2D57"/>
    <w:rsid w:val="188656E9"/>
    <w:rsid w:val="18C35F19"/>
    <w:rsid w:val="18F46D4F"/>
    <w:rsid w:val="1A27013B"/>
    <w:rsid w:val="1A87768E"/>
    <w:rsid w:val="1AB31738"/>
    <w:rsid w:val="1CD04682"/>
    <w:rsid w:val="1CDC55AB"/>
    <w:rsid w:val="1D956AE8"/>
    <w:rsid w:val="1ECA0140"/>
    <w:rsid w:val="1ED37365"/>
    <w:rsid w:val="1F995637"/>
    <w:rsid w:val="1FF404CD"/>
    <w:rsid w:val="20F75572"/>
    <w:rsid w:val="21BA145D"/>
    <w:rsid w:val="22035D8A"/>
    <w:rsid w:val="224720F5"/>
    <w:rsid w:val="239127F3"/>
    <w:rsid w:val="24521E21"/>
    <w:rsid w:val="2464416D"/>
    <w:rsid w:val="24B55260"/>
    <w:rsid w:val="259B6AB3"/>
    <w:rsid w:val="260B2287"/>
    <w:rsid w:val="266D3392"/>
    <w:rsid w:val="27167136"/>
    <w:rsid w:val="27CE7A10"/>
    <w:rsid w:val="28EA1ADD"/>
    <w:rsid w:val="29047106"/>
    <w:rsid w:val="291C47AB"/>
    <w:rsid w:val="29442F91"/>
    <w:rsid w:val="29C16F6C"/>
    <w:rsid w:val="29D60DFE"/>
    <w:rsid w:val="2A2E21F2"/>
    <w:rsid w:val="2AC375D4"/>
    <w:rsid w:val="2B43321A"/>
    <w:rsid w:val="2B6F32B8"/>
    <w:rsid w:val="2C3973AF"/>
    <w:rsid w:val="2C4F16DB"/>
    <w:rsid w:val="2C64664C"/>
    <w:rsid w:val="2CB5119F"/>
    <w:rsid w:val="2CDF390D"/>
    <w:rsid w:val="2E0E7542"/>
    <w:rsid w:val="2E21163A"/>
    <w:rsid w:val="2FCC2436"/>
    <w:rsid w:val="2FE24F6E"/>
    <w:rsid w:val="2FF54743"/>
    <w:rsid w:val="30B403CA"/>
    <w:rsid w:val="32472F92"/>
    <w:rsid w:val="33D230A1"/>
    <w:rsid w:val="34336F5B"/>
    <w:rsid w:val="34513740"/>
    <w:rsid w:val="34610250"/>
    <w:rsid w:val="346C03CC"/>
    <w:rsid w:val="34AA0429"/>
    <w:rsid w:val="34FA1E45"/>
    <w:rsid w:val="36042C4B"/>
    <w:rsid w:val="36950B69"/>
    <w:rsid w:val="37160A8C"/>
    <w:rsid w:val="37D74FA0"/>
    <w:rsid w:val="37E16EA0"/>
    <w:rsid w:val="37E40B8A"/>
    <w:rsid w:val="38E957E2"/>
    <w:rsid w:val="3A4F468E"/>
    <w:rsid w:val="3B3621CA"/>
    <w:rsid w:val="3B5538A0"/>
    <w:rsid w:val="3BE94916"/>
    <w:rsid w:val="3CA202DF"/>
    <w:rsid w:val="3D7546AA"/>
    <w:rsid w:val="3E332E9E"/>
    <w:rsid w:val="3EA93B66"/>
    <w:rsid w:val="3EFD4E33"/>
    <w:rsid w:val="40492D3A"/>
    <w:rsid w:val="40843652"/>
    <w:rsid w:val="4117060E"/>
    <w:rsid w:val="428F102C"/>
    <w:rsid w:val="43155A91"/>
    <w:rsid w:val="431B6CF1"/>
    <w:rsid w:val="44B33DBE"/>
    <w:rsid w:val="44C05D85"/>
    <w:rsid w:val="46370CD3"/>
    <w:rsid w:val="47707569"/>
    <w:rsid w:val="47CD1106"/>
    <w:rsid w:val="47E44229"/>
    <w:rsid w:val="48783354"/>
    <w:rsid w:val="4A0369F6"/>
    <w:rsid w:val="4A5710FE"/>
    <w:rsid w:val="4B701556"/>
    <w:rsid w:val="4B9A1834"/>
    <w:rsid w:val="4CB03F54"/>
    <w:rsid w:val="4D776CC3"/>
    <w:rsid w:val="4E08517B"/>
    <w:rsid w:val="4E221C4B"/>
    <w:rsid w:val="4F1F3F28"/>
    <w:rsid w:val="4F5353D8"/>
    <w:rsid w:val="4FD03A76"/>
    <w:rsid w:val="50AC6A1A"/>
    <w:rsid w:val="50D6330E"/>
    <w:rsid w:val="513D513B"/>
    <w:rsid w:val="52157DCC"/>
    <w:rsid w:val="52421F55"/>
    <w:rsid w:val="52BC29D7"/>
    <w:rsid w:val="52E107B5"/>
    <w:rsid w:val="53006E44"/>
    <w:rsid w:val="53247269"/>
    <w:rsid w:val="53602EC8"/>
    <w:rsid w:val="542E33D5"/>
    <w:rsid w:val="5596306C"/>
    <w:rsid w:val="55CE5150"/>
    <w:rsid w:val="56176240"/>
    <w:rsid w:val="5785097F"/>
    <w:rsid w:val="578A4E52"/>
    <w:rsid w:val="586D5FA9"/>
    <w:rsid w:val="59147446"/>
    <w:rsid w:val="5930629A"/>
    <w:rsid w:val="5BA858A7"/>
    <w:rsid w:val="5C2B1E3A"/>
    <w:rsid w:val="5CDB553A"/>
    <w:rsid w:val="5DBC7D30"/>
    <w:rsid w:val="5DE31C83"/>
    <w:rsid w:val="5DF254FF"/>
    <w:rsid w:val="5E543AC4"/>
    <w:rsid w:val="5E8201AF"/>
    <w:rsid w:val="5F8C37BB"/>
    <w:rsid w:val="5FBE38EB"/>
    <w:rsid w:val="60623420"/>
    <w:rsid w:val="60D4264F"/>
    <w:rsid w:val="61B70536"/>
    <w:rsid w:val="626C5880"/>
    <w:rsid w:val="63247F09"/>
    <w:rsid w:val="63B35EEF"/>
    <w:rsid w:val="641937E6"/>
    <w:rsid w:val="65554921"/>
    <w:rsid w:val="65DF45BB"/>
    <w:rsid w:val="660B7000"/>
    <w:rsid w:val="6639710E"/>
    <w:rsid w:val="677879E4"/>
    <w:rsid w:val="689C4DCA"/>
    <w:rsid w:val="6A8B755C"/>
    <w:rsid w:val="6BD95D61"/>
    <w:rsid w:val="6C6E48EB"/>
    <w:rsid w:val="6DA95781"/>
    <w:rsid w:val="6DD40713"/>
    <w:rsid w:val="6ED81015"/>
    <w:rsid w:val="6EDC0E8B"/>
    <w:rsid w:val="6F674EC3"/>
    <w:rsid w:val="706C109B"/>
    <w:rsid w:val="7077006C"/>
    <w:rsid w:val="722F019D"/>
    <w:rsid w:val="73591E51"/>
    <w:rsid w:val="738F5872"/>
    <w:rsid w:val="740C57C7"/>
    <w:rsid w:val="742D2F13"/>
    <w:rsid w:val="745D0BA0"/>
    <w:rsid w:val="74F73FEE"/>
    <w:rsid w:val="75556648"/>
    <w:rsid w:val="75E10DA6"/>
    <w:rsid w:val="76361FD5"/>
    <w:rsid w:val="76C84BF7"/>
    <w:rsid w:val="771F6F0D"/>
    <w:rsid w:val="78743AA0"/>
    <w:rsid w:val="79391711"/>
    <w:rsid w:val="794C2AE5"/>
    <w:rsid w:val="79A405E5"/>
    <w:rsid w:val="79A8181A"/>
    <w:rsid w:val="79D5120C"/>
    <w:rsid w:val="7A756E44"/>
    <w:rsid w:val="7B187EFC"/>
    <w:rsid w:val="7B570E76"/>
    <w:rsid w:val="7C4E6288"/>
    <w:rsid w:val="7CAC167B"/>
    <w:rsid w:val="7CF81D2B"/>
    <w:rsid w:val="7DEA1500"/>
    <w:rsid w:val="7DF1015F"/>
    <w:rsid w:val="7EB048EF"/>
    <w:rsid w:val="7F1841CB"/>
    <w:rsid w:val="7F6B463B"/>
    <w:rsid w:val="7FDA3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D849C-A1FE-449B-8B8D-3D63D8F1B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1</Pages>
  <Words>750</Words>
  <Characters>832</Characters>
  <Lines>7</Lines>
  <Paragraphs>2</Paragraphs>
  <TotalTime>2</TotalTime>
  <ScaleCrop>false</ScaleCrop>
  <LinksUpToDate>false</LinksUpToDate>
  <CharactersWithSpaces>834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gaojj</cp:lastModifiedBy>
  <cp:lastPrinted>2022-08-08T02:46:00Z</cp:lastPrinted>
  <dcterms:modified xsi:type="dcterms:W3CDTF">2022-08-18T10:10:13Z</dcterms:modified>
  <dc:title>附件1：鄞州区卫生健康局下属事业单位公开招聘计划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A1E41A8B64CC4454AF904F27CDADA038</vt:lpwstr>
  </property>
</Properties>
</file>