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rPr>
        <w:t>附件2</w:t>
      </w:r>
    </w:p>
    <w:p>
      <w:pPr>
        <w:keepNext w:val="0"/>
        <w:keepLines w:val="0"/>
        <w:pageBreakBefore w:val="0"/>
        <w:kinsoku/>
        <w:wordWrap/>
        <w:overflowPunct/>
        <w:topLinePunct w:val="0"/>
        <w:autoSpaceDE/>
        <w:autoSpaceDN/>
        <w:bidi w:val="0"/>
        <w:adjustRightInd/>
        <w:spacing w:line="560" w:lineRule="exact"/>
        <w:jc w:val="center"/>
        <w:textAlignment w:val="auto"/>
        <w:rPr>
          <w:rFonts w:ascii="方正小标宋简体" w:hAnsi="方正小标宋简体" w:eastAsia="方正小标宋简体" w:cs="方正小标宋简体"/>
          <w:bCs/>
          <w:color w:val="auto"/>
          <w:kern w:val="0"/>
          <w:sz w:val="36"/>
          <w:szCs w:val="36"/>
        </w:rPr>
      </w:pPr>
      <w:r>
        <w:rPr>
          <w:rFonts w:hint="eastAsia" w:ascii="方正小标宋简体" w:hAnsi="方正小标宋简体" w:eastAsia="方正小标宋简体" w:cs="方正小标宋简体"/>
          <w:bCs/>
          <w:color w:val="auto"/>
          <w:kern w:val="0"/>
          <w:sz w:val="36"/>
          <w:szCs w:val="36"/>
        </w:rPr>
        <w:t>202</w:t>
      </w:r>
      <w:r>
        <w:rPr>
          <w:rFonts w:hint="eastAsia" w:ascii="方正小标宋简体" w:hAnsi="方正小标宋简体" w:eastAsia="方正小标宋简体" w:cs="方正小标宋简体"/>
          <w:bCs/>
          <w:color w:val="auto"/>
          <w:kern w:val="0"/>
          <w:sz w:val="36"/>
          <w:szCs w:val="36"/>
          <w:lang w:val="en-US" w:eastAsia="zh-CN"/>
        </w:rPr>
        <w:t>2</w:t>
      </w:r>
      <w:r>
        <w:rPr>
          <w:rFonts w:hint="eastAsia" w:ascii="方正小标宋简体" w:hAnsi="方正小标宋简体" w:eastAsia="方正小标宋简体" w:cs="方正小标宋简体"/>
          <w:bCs/>
          <w:color w:val="auto"/>
          <w:kern w:val="0"/>
          <w:sz w:val="36"/>
          <w:szCs w:val="36"/>
        </w:rPr>
        <w:t>年</w:t>
      </w:r>
      <w:r>
        <w:rPr>
          <w:rFonts w:hint="eastAsia" w:ascii="方正小标宋简体" w:hAnsi="方正小标宋简体" w:eastAsia="方正小标宋简体" w:cs="方正小标宋简体"/>
          <w:bCs/>
          <w:color w:val="auto"/>
          <w:kern w:val="0"/>
          <w:sz w:val="36"/>
          <w:szCs w:val="36"/>
          <w:lang w:val="en-US" w:eastAsia="zh-CN"/>
        </w:rPr>
        <w:t>长岛综合试验区公开招聘人员</w:t>
      </w:r>
      <w:r>
        <w:rPr>
          <w:rFonts w:hint="eastAsia" w:ascii="方正小标宋简体" w:hAnsi="方正小标宋简体" w:eastAsia="方正小标宋简体" w:cs="方正小标宋简体"/>
          <w:bCs/>
          <w:color w:val="auto"/>
          <w:kern w:val="0"/>
          <w:sz w:val="36"/>
          <w:szCs w:val="36"/>
        </w:rPr>
        <w:t>应聘须知</w:t>
      </w:r>
    </w:p>
    <w:p>
      <w:pPr>
        <w:keepNext w:val="0"/>
        <w:keepLines w:val="0"/>
        <w:pageBreakBefore w:val="0"/>
        <w:kinsoku/>
        <w:wordWrap/>
        <w:overflowPunct/>
        <w:topLinePunct w:val="0"/>
        <w:autoSpaceDE/>
        <w:autoSpaceDN/>
        <w:bidi w:val="0"/>
        <w:adjustRightInd/>
        <w:spacing w:line="480" w:lineRule="exact"/>
        <w:jc w:val="center"/>
        <w:textAlignment w:val="auto"/>
        <w:rPr>
          <w:rFonts w:ascii="方正小标宋简体" w:hAnsi="仿宋_GB2312" w:eastAsia="方正小标宋简体" w:cs="仿宋_GB2312"/>
          <w:color w:val="auto"/>
          <w:kern w:val="0"/>
          <w:sz w:val="28"/>
          <w:szCs w:val="28"/>
        </w:rPr>
      </w:pP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sz w:val="28"/>
          <w:szCs w:val="28"/>
        </w:rPr>
        <w:t>1.哪些人员可以应聘？</w:t>
      </w:r>
    </w:p>
    <w:p>
      <w:pPr>
        <w:keepNext w:val="0"/>
        <w:keepLines w:val="0"/>
        <w:pageBreakBefore w:val="0"/>
        <w:widowControl/>
        <w:suppressLineNumbers w:val="0"/>
        <w:overflowPunct/>
        <w:topLinePunct w:val="0"/>
        <w:bidi w:val="0"/>
        <w:spacing w:before="0" w:beforeAutospacing="0" w:after="0" w:afterAutospacing="0" w:line="480" w:lineRule="exact"/>
        <w:ind w:left="0" w:right="0" w:firstLine="0"/>
        <w:jc w:val="left"/>
        <w:rPr>
          <w:rFonts w:hint="eastAsia" w:ascii="仿宋" w:hAnsi="仿宋" w:eastAsia="仿宋" w:cs="仿宋"/>
          <w:color w:val="auto"/>
          <w:sz w:val="28"/>
          <w:szCs w:val="28"/>
          <w:shd w:val="clear" w:color="auto" w:fill="FFFFFF"/>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shd w:val="clear" w:color="auto" w:fill="FFFFFF"/>
        </w:rPr>
        <w:t>按照事业单位公开招聘的相关规定，凡符合《</w:t>
      </w:r>
      <w:r>
        <w:rPr>
          <w:rFonts w:hint="eastAsia" w:ascii="仿宋" w:hAnsi="仿宋" w:eastAsia="仿宋" w:cs="仿宋"/>
          <w:color w:val="auto"/>
          <w:sz w:val="28"/>
          <w:szCs w:val="28"/>
          <w:shd w:val="clear" w:color="auto" w:fill="FFFFFF"/>
          <w:lang w:val="en-US" w:eastAsia="zh-CN"/>
        </w:rPr>
        <w:t>2022年长岛综合试验区公开招聘卫生类短缺专业人员和幼儿园教师简章</w:t>
      </w:r>
      <w:r>
        <w:rPr>
          <w:rFonts w:hint="eastAsia" w:ascii="仿宋" w:hAnsi="仿宋" w:eastAsia="仿宋" w:cs="仿宋"/>
          <w:color w:val="auto"/>
          <w:sz w:val="28"/>
          <w:szCs w:val="28"/>
          <w:shd w:val="clear" w:color="auto" w:fill="FFFFFF"/>
        </w:rPr>
        <w:t>》（以下简称《简章》）规定的条件及招聘岗位资格条件者，均可应聘。</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2.对应聘人员的年龄有何限制？</w:t>
      </w:r>
    </w:p>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应聘人员须为</w:t>
      </w:r>
      <w:r>
        <w:rPr>
          <w:rFonts w:hint="eastAsia" w:ascii="仿宋" w:hAnsi="仿宋" w:eastAsia="仿宋" w:cs="仿宋"/>
          <w:color w:val="auto"/>
          <w:sz w:val="28"/>
          <w:szCs w:val="28"/>
          <w:u w:val="none"/>
        </w:rPr>
        <w:t>198</w:t>
      </w:r>
      <w:r>
        <w:rPr>
          <w:rFonts w:hint="eastAsia" w:ascii="仿宋" w:hAnsi="仿宋" w:eastAsia="仿宋" w:cs="仿宋"/>
          <w:color w:val="auto"/>
          <w:sz w:val="28"/>
          <w:szCs w:val="28"/>
          <w:u w:val="none"/>
          <w:lang w:val="en-US" w:eastAsia="zh-CN"/>
        </w:rPr>
        <w:t>1</w:t>
      </w:r>
      <w:r>
        <w:rPr>
          <w:rFonts w:hint="eastAsia" w:ascii="仿宋" w:hAnsi="仿宋" w:eastAsia="仿宋" w:cs="仿宋"/>
          <w:color w:val="auto"/>
          <w:sz w:val="28"/>
          <w:szCs w:val="28"/>
          <w:u w:val="none"/>
        </w:rPr>
        <w:t>年</w:t>
      </w:r>
      <w:r>
        <w:rPr>
          <w:rFonts w:hint="eastAsia" w:ascii="仿宋" w:hAnsi="仿宋" w:eastAsia="仿宋" w:cs="仿宋"/>
          <w:color w:val="auto"/>
          <w:sz w:val="28"/>
          <w:szCs w:val="28"/>
          <w:u w:val="none"/>
          <w:lang w:val="en-US" w:eastAsia="zh-CN"/>
        </w:rPr>
        <w:t>8</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none"/>
          <w:lang w:val="en-US" w:eastAsia="zh-CN"/>
        </w:rPr>
        <w:t>25</w:t>
      </w:r>
      <w:r>
        <w:rPr>
          <w:rFonts w:hint="eastAsia" w:ascii="仿宋" w:hAnsi="仿宋" w:eastAsia="仿宋" w:cs="仿宋"/>
          <w:color w:val="auto"/>
          <w:sz w:val="28"/>
          <w:szCs w:val="28"/>
          <w:u w:val="none"/>
        </w:rPr>
        <w:t>日（</w:t>
      </w:r>
      <w:r>
        <w:rPr>
          <w:rFonts w:hint="eastAsia" w:ascii="仿宋" w:hAnsi="仿宋" w:eastAsia="仿宋" w:cs="仿宋"/>
          <w:color w:val="auto"/>
          <w:sz w:val="28"/>
          <w:szCs w:val="28"/>
        </w:rPr>
        <w:t>含）以后出生。</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黑体" w:hAnsi="黑体" w:eastAsia="黑体" w:cs="黑体"/>
          <w:b w:val="0"/>
          <w:bCs w:val="0"/>
          <w:color w:val="auto"/>
          <w:sz w:val="28"/>
          <w:szCs w:val="28"/>
        </w:rPr>
        <w:t>3.具有多个学历层次的应聘人员以其低层次学历报考的，其应聘条件如何审核？</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具有多个学历层次的应聘人员以其低层次学历报考的，其年龄、学历性质等应聘条件，均按其低层次学历的要求进行审核。</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4.对报考所需的资格资质证书</w:t>
      </w:r>
      <w:r>
        <w:rPr>
          <w:rFonts w:hint="eastAsia" w:ascii="黑体" w:hAnsi="黑体" w:eastAsia="黑体" w:cs="黑体"/>
          <w:b w:val="0"/>
          <w:bCs w:val="0"/>
          <w:color w:val="auto"/>
          <w:sz w:val="28"/>
          <w:szCs w:val="28"/>
          <w:lang w:eastAsia="zh-CN"/>
        </w:rPr>
        <w:t>、</w:t>
      </w:r>
      <w:r>
        <w:rPr>
          <w:rFonts w:hint="eastAsia" w:ascii="黑体" w:hAnsi="黑体" w:eastAsia="黑体" w:cs="黑体"/>
          <w:b w:val="0"/>
          <w:bCs w:val="0"/>
          <w:color w:val="auto"/>
          <w:sz w:val="28"/>
          <w:szCs w:val="28"/>
        </w:rPr>
        <w:t xml:space="preserve">时效有何要求？ </w:t>
      </w:r>
    </w:p>
    <w:p>
      <w:pPr>
        <w:keepNext w:val="0"/>
        <w:keepLines w:val="0"/>
        <w:pageBreakBefore w:val="0"/>
        <w:overflowPunct/>
        <w:topLinePunct w:val="0"/>
        <w:bidi w:val="0"/>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shd w:val="clear" w:color="auto" w:fill="FFFFFF"/>
        </w:rPr>
        <w:t>除202</w:t>
      </w:r>
      <w:r>
        <w:rPr>
          <w:rFonts w:hint="eastAsia" w:ascii="仿宋" w:hAnsi="仿宋" w:eastAsia="仿宋" w:cs="仿宋"/>
          <w:color w:val="auto"/>
          <w:sz w:val="28"/>
          <w:szCs w:val="28"/>
          <w:shd w:val="clear" w:color="auto" w:fill="FFFFFF"/>
          <w:lang w:val="en-US" w:eastAsia="zh-CN"/>
        </w:rPr>
        <w:t>2</w:t>
      </w:r>
      <w:r>
        <w:rPr>
          <w:rFonts w:hint="eastAsia" w:ascii="仿宋" w:hAnsi="仿宋" w:eastAsia="仿宋" w:cs="仿宋"/>
          <w:color w:val="auto"/>
          <w:sz w:val="28"/>
          <w:szCs w:val="28"/>
          <w:shd w:val="clear" w:color="auto" w:fill="FFFFFF"/>
        </w:rPr>
        <w:t>年全日制普通高等院校毕业生学历证书、相应学位证书、与国（境）内应届高校毕业生同期毕业的海归留学人员的国（境）外</w:t>
      </w:r>
      <w:r>
        <w:rPr>
          <w:rFonts w:hint="eastAsia" w:ascii="仿宋" w:hAnsi="仿宋" w:eastAsia="仿宋" w:cs="仿宋"/>
          <w:color w:val="auto"/>
          <w:sz w:val="28"/>
          <w:szCs w:val="28"/>
        </w:rPr>
        <w:t>学历学位认证书</w:t>
      </w:r>
      <w:r>
        <w:rPr>
          <w:rFonts w:hint="eastAsia" w:ascii="仿宋" w:hAnsi="仿宋" w:eastAsia="仿宋" w:cs="仿宋"/>
          <w:color w:val="auto"/>
          <w:sz w:val="28"/>
          <w:szCs w:val="28"/>
          <w:shd w:val="clear" w:color="auto" w:fill="FFFFFF"/>
        </w:rPr>
        <w:t>、</w:t>
      </w:r>
      <w:r>
        <w:rPr>
          <w:rFonts w:hint="eastAsia" w:ascii="仿宋" w:hAnsi="仿宋" w:eastAsia="仿宋" w:cs="仿宋"/>
          <w:color w:val="auto"/>
          <w:sz w:val="28"/>
          <w:szCs w:val="28"/>
        </w:rPr>
        <w:t>招聘岗位要求的包括学历证书、相应学位证书、教师资格证书、普通话等级证书在内的所有资格、资质及证书〔含2022年毕业海归留学人员的学历学位证书和</w:t>
      </w:r>
      <w:r>
        <w:rPr>
          <w:rFonts w:hint="eastAsia" w:ascii="仿宋" w:hAnsi="仿宋" w:eastAsia="仿宋" w:cs="仿宋"/>
          <w:color w:val="auto"/>
          <w:sz w:val="28"/>
          <w:szCs w:val="28"/>
          <w:shd w:val="clear" w:color="auto" w:fill="FFFFFF"/>
        </w:rPr>
        <w:t>2021年及2021年以前毕业</w:t>
      </w:r>
      <w:r>
        <w:rPr>
          <w:rFonts w:hint="eastAsia" w:ascii="仿宋" w:hAnsi="仿宋" w:eastAsia="仿宋" w:cs="仿宋"/>
          <w:color w:val="auto"/>
          <w:kern w:val="0"/>
          <w:sz w:val="28"/>
          <w:szCs w:val="28"/>
        </w:rPr>
        <w:t>海归留学人员</w:t>
      </w:r>
      <w:r>
        <w:rPr>
          <w:rFonts w:hint="eastAsia" w:ascii="仿宋" w:hAnsi="仿宋" w:eastAsia="仿宋" w:cs="仿宋"/>
          <w:color w:val="auto"/>
          <w:sz w:val="28"/>
          <w:szCs w:val="28"/>
        </w:rPr>
        <w:t>的国（境）外学历学位认证书〕</w:t>
      </w:r>
      <w:r>
        <w:rPr>
          <w:rFonts w:hint="eastAsia" w:ascii="仿宋" w:hAnsi="仿宋" w:eastAsia="仿宋" w:cs="仿宋"/>
          <w:i w:val="0"/>
          <w:caps w:val="0"/>
          <w:color w:val="auto"/>
          <w:spacing w:val="0"/>
          <w:sz w:val="28"/>
          <w:szCs w:val="28"/>
          <w:shd w:val="clear" w:fill="FFFFFF"/>
        </w:rPr>
        <w:t>应聘人员均须于</w:t>
      </w:r>
      <w:r>
        <w:rPr>
          <w:rFonts w:hint="eastAsia" w:ascii="仿宋" w:hAnsi="仿宋" w:eastAsia="仿宋" w:cs="仿宋"/>
          <w:i w:val="0"/>
          <w:caps w:val="0"/>
          <w:color w:val="auto"/>
          <w:spacing w:val="0"/>
          <w:sz w:val="28"/>
          <w:szCs w:val="28"/>
          <w:u w:val="none"/>
          <w:shd w:val="clear" w:fill="FFFFFF"/>
        </w:rPr>
        <w:t>2022年</w:t>
      </w:r>
      <w:r>
        <w:rPr>
          <w:rFonts w:hint="eastAsia" w:ascii="仿宋" w:hAnsi="仿宋" w:eastAsia="仿宋" w:cs="仿宋"/>
          <w:i w:val="0"/>
          <w:caps w:val="0"/>
          <w:color w:val="auto"/>
          <w:spacing w:val="0"/>
          <w:sz w:val="28"/>
          <w:szCs w:val="28"/>
          <w:u w:val="none"/>
          <w:shd w:val="clear" w:fill="FFFFFF"/>
          <w:lang w:val="en-US" w:eastAsia="zh-CN"/>
        </w:rPr>
        <w:t>8</w:t>
      </w:r>
      <w:r>
        <w:rPr>
          <w:rFonts w:hint="eastAsia" w:ascii="仿宋" w:hAnsi="仿宋" w:eastAsia="仿宋" w:cs="仿宋"/>
          <w:i w:val="0"/>
          <w:caps w:val="0"/>
          <w:color w:val="auto"/>
          <w:spacing w:val="0"/>
          <w:sz w:val="28"/>
          <w:szCs w:val="28"/>
          <w:u w:val="none"/>
          <w:shd w:val="clear" w:fill="FFFFFF"/>
        </w:rPr>
        <w:t>月</w:t>
      </w:r>
      <w:r>
        <w:rPr>
          <w:rFonts w:hint="eastAsia" w:ascii="仿宋" w:hAnsi="仿宋" w:eastAsia="仿宋" w:cs="仿宋"/>
          <w:i w:val="0"/>
          <w:caps w:val="0"/>
          <w:color w:val="auto"/>
          <w:spacing w:val="0"/>
          <w:sz w:val="28"/>
          <w:szCs w:val="28"/>
          <w:u w:val="none"/>
          <w:shd w:val="clear" w:fill="FFFFFF"/>
          <w:lang w:val="en-US" w:eastAsia="zh-CN"/>
        </w:rPr>
        <w:t>24</w:t>
      </w:r>
      <w:r>
        <w:rPr>
          <w:rFonts w:hint="eastAsia" w:ascii="仿宋" w:hAnsi="仿宋" w:eastAsia="仿宋" w:cs="仿宋"/>
          <w:i w:val="0"/>
          <w:caps w:val="0"/>
          <w:color w:val="auto"/>
          <w:spacing w:val="0"/>
          <w:sz w:val="28"/>
          <w:szCs w:val="28"/>
          <w:u w:val="none"/>
          <w:shd w:val="clear" w:fill="FFFFFF"/>
        </w:rPr>
        <w:t>日</w:t>
      </w:r>
      <w:r>
        <w:rPr>
          <w:rFonts w:hint="eastAsia" w:ascii="仿宋" w:hAnsi="仿宋" w:eastAsia="仿宋" w:cs="仿宋"/>
          <w:i w:val="0"/>
          <w:caps w:val="0"/>
          <w:color w:val="auto"/>
          <w:spacing w:val="0"/>
          <w:sz w:val="28"/>
          <w:szCs w:val="28"/>
          <w:shd w:val="clear" w:fill="FFFFFF"/>
        </w:rPr>
        <w:t>（含）之前取得</w:t>
      </w:r>
      <w:r>
        <w:rPr>
          <w:rFonts w:hint="eastAsia" w:ascii="仿宋" w:hAnsi="仿宋" w:eastAsia="仿宋" w:cs="仿宋"/>
          <w:color w:val="auto"/>
          <w:sz w:val="28"/>
          <w:szCs w:val="28"/>
        </w:rPr>
        <w:t>。且在</w:t>
      </w:r>
      <w:r>
        <w:rPr>
          <w:rFonts w:hint="eastAsia" w:ascii="仿宋" w:hAnsi="仿宋" w:eastAsia="仿宋" w:cs="仿宋"/>
          <w:color w:val="auto"/>
          <w:sz w:val="28"/>
          <w:szCs w:val="28"/>
          <w:lang w:eastAsia="zh-CN"/>
        </w:rPr>
        <w:t>面试前</w:t>
      </w:r>
      <w:r>
        <w:rPr>
          <w:rFonts w:hint="eastAsia" w:ascii="仿宋" w:hAnsi="仿宋" w:eastAsia="仿宋" w:cs="仿宋"/>
          <w:color w:val="auto"/>
          <w:sz w:val="28"/>
          <w:szCs w:val="28"/>
        </w:rPr>
        <w:t>现场资格审查、考察、办理聘用手续等期间该证件均有效。</w:t>
      </w:r>
    </w:p>
    <w:p>
      <w:pPr>
        <w:keepNext w:val="0"/>
        <w:keepLines w:val="0"/>
        <w:pageBreakBefore w:val="0"/>
        <w:widowControl/>
        <w:overflowPunct/>
        <w:topLinePunct w:val="0"/>
        <w:bidi w:val="0"/>
        <w:spacing w:line="48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根据国务院办公厅《关于进一步做好高校毕业生等青年就业创业工作的通知》（国办发〔2022〕13号）“受疫情影响严重的地区，在2022年12月31日前可实施中小学、幼儿园、中等职业学校教师资格“先上岗、再考证”阶段性措施。”的规定，对因受疫情影响暂未取得教师资格证书的人员，符合教师资格考试报考相关条件的，可先参加公开招聘，被确定为拟聘用人选的，须在上岗后一年内取得相应岗位要求的教师资格，如未能如期通过教师资格考试，取得教师资格，根据《中华人民共和国教师资格条例》第二条“中国公民在各级各类学校和其他教育机构中专门从事教育教学工作，应当依法取得教师资格”规定，则自动丧失已获得的公开招聘拟聘用资格。</w:t>
      </w:r>
    </w:p>
    <w:p>
      <w:pPr>
        <w:keepNext w:val="0"/>
        <w:keepLines w:val="0"/>
        <w:pageBreakBefore w:val="0"/>
        <w:overflowPunct/>
        <w:topLinePunct w:val="0"/>
        <w:bidi w:val="0"/>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依据住培证专业报考的应于2022年12月底前取得住培证书，未取得的予以解聘。</w:t>
      </w:r>
    </w:p>
    <w:p>
      <w:pPr>
        <w:keepNext w:val="0"/>
        <w:keepLines w:val="0"/>
        <w:pageBreakBefore w:val="0"/>
        <w:overflowPunct/>
        <w:topLinePunct w:val="0"/>
        <w:bidi w:val="0"/>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截</w:t>
      </w:r>
      <w:r>
        <w:rPr>
          <w:rFonts w:hint="eastAsia" w:ascii="仿宋" w:hAnsi="仿宋" w:eastAsia="仿宋" w:cs="仿宋"/>
          <w:color w:val="auto"/>
          <w:sz w:val="28"/>
          <w:szCs w:val="28"/>
          <w:lang w:val="en-US" w:eastAsia="zh-CN"/>
        </w:rPr>
        <w:t>至</w:t>
      </w: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日（含），</w:t>
      </w:r>
      <w:r>
        <w:rPr>
          <w:rFonts w:hint="eastAsia" w:ascii="仿宋" w:hAnsi="仿宋" w:eastAsia="仿宋" w:cs="仿宋"/>
          <w:color w:val="auto"/>
          <w:sz w:val="28"/>
          <w:szCs w:val="28"/>
          <w:lang w:eastAsia="zh-CN"/>
        </w:rPr>
        <w:t>应聘人员</w:t>
      </w:r>
      <w:r>
        <w:rPr>
          <w:rFonts w:hint="eastAsia" w:ascii="仿宋" w:hAnsi="仿宋" w:eastAsia="仿宋" w:cs="仿宋"/>
          <w:color w:val="auto"/>
          <w:sz w:val="28"/>
          <w:szCs w:val="28"/>
        </w:rPr>
        <w:t>应具有</w:t>
      </w:r>
      <w:r>
        <w:rPr>
          <w:rFonts w:hint="eastAsia" w:ascii="仿宋" w:hAnsi="仿宋" w:eastAsia="仿宋" w:cs="仿宋"/>
          <w:color w:val="auto"/>
          <w:sz w:val="28"/>
          <w:szCs w:val="28"/>
          <w:lang w:val="en-US" w:eastAsia="zh-CN"/>
        </w:rPr>
        <w:t>招聘简章、</w:t>
      </w:r>
      <w:r>
        <w:rPr>
          <w:rFonts w:hint="eastAsia" w:ascii="仿宋" w:hAnsi="仿宋" w:eastAsia="仿宋" w:cs="仿宋"/>
          <w:color w:val="auto"/>
          <w:sz w:val="28"/>
          <w:szCs w:val="28"/>
        </w:rPr>
        <w:t>招聘岗位要求的工作经历。工作经历按足年足月计算，可累积计算。</w:t>
      </w:r>
      <w:r>
        <w:rPr>
          <w:rFonts w:hint="eastAsia" w:ascii="仿宋" w:hAnsi="仿宋" w:eastAsia="仿宋" w:cs="仿宋"/>
          <w:color w:val="auto"/>
          <w:sz w:val="28"/>
          <w:szCs w:val="28"/>
          <w:lang w:eastAsia="zh-CN"/>
        </w:rPr>
        <w:t>应聘人员</w:t>
      </w:r>
      <w:r>
        <w:rPr>
          <w:rFonts w:hint="eastAsia" w:ascii="仿宋" w:hAnsi="仿宋" w:eastAsia="仿宋" w:cs="仿宋"/>
          <w:color w:val="auto"/>
          <w:sz w:val="28"/>
          <w:szCs w:val="28"/>
        </w:rPr>
        <w:t>未按照有关规定缴纳社会保险金的，不认可其相关工作经历。毕业生在校期间的社会实践、实习、兼职等不计算为工作经历。</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5．报名信息表中的“现工作单位”栏如何填写？</w:t>
      </w:r>
    </w:p>
    <w:p>
      <w:pPr>
        <w:keepNext w:val="0"/>
        <w:keepLines w:val="0"/>
        <w:pageBreakBefore w:val="0"/>
        <w:overflowPunct/>
        <w:topLinePunct w:val="0"/>
        <w:bidi w:val="0"/>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现场资格审查环节与劳动用工备案、社会保险缴费记录等进行比对。</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6.在全国各军队院校取得学历证书的人员可否报考？</w:t>
      </w:r>
    </w:p>
    <w:p>
      <w:pPr>
        <w:keepNext w:val="0"/>
        <w:keepLines w:val="0"/>
        <w:pageBreakBefore w:val="0"/>
        <w:overflowPunct/>
        <w:topLinePunct w:val="0"/>
        <w:bidi w:val="0"/>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sz w:val="28"/>
          <w:szCs w:val="28"/>
        </w:rPr>
      </w:pPr>
      <w:r>
        <w:rPr>
          <w:rFonts w:hint="eastAsia" w:ascii="黑体" w:hAnsi="黑体" w:eastAsia="黑体" w:cs="黑体"/>
          <w:color w:val="auto"/>
          <w:kern w:val="0"/>
          <w:sz w:val="28"/>
          <w:szCs w:val="28"/>
          <w:lang w:val="en-US" w:eastAsia="zh-CN" w:bidi="ar-SA"/>
        </w:rPr>
        <w:t>7.应聘人员在报名时符合应聘条件，但在招聘过程中，自身的资格条件发生变化，不再符合应聘条件，应如何处理？</w:t>
      </w:r>
    </w:p>
    <w:p>
      <w:pPr>
        <w:keepNext w:val="0"/>
        <w:keepLines w:val="0"/>
        <w:pageBreakBefore w:val="0"/>
        <w:overflowPunct/>
        <w:topLinePunct w:val="0"/>
        <w:bidi w:val="0"/>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应聘人员一旦发生成为在读的非应届毕业生、被取消学历学位及其他失去应聘资格条件等情形，应如实报告情况，并停止应聘行为，招聘单位主管部门不再将其列为笔试、体检、考察和拟聘用人选。</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黑体" w:hAnsi="黑体" w:eastAsia="黑体" w:cs="黑体"/>
          <w:color w:val="auto"/>
          <w:kern w:val="0"/>
          <w:sz w:val="28"/>
          <w:szCs w:val="28"/>
          <w:lang w:val="en-US" w:eastAsia="zh-CN" w:bidi="ar-SA"/>
        </w:rPr>
        <w:t>8.海外留学取得的研究生学历、学位证书已经教育部认证，其海外留学取得的本科学历、学位是否也需要认证？</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黑体" w:hAnsi="黑体" w:eastAsia="黑体" w:cs="黑体"/>
          <w:color w:val="auto"/>
          <w:kern w:val="0"/>
          <w:sz w:val="28"/>
          <w:szCs w:val="28"/>
          <w:lang w:val="en-US" w:eastAsia="zh-CN" w:bidi="ar-SA"/>
        </w:rPr>
      </w:pPr>
      <w:r>
        <w:rPr>
          <w:rFonts w:hint="eastAsia" w:ascii="黑体" w:hAnsi="黑体" w:eastAsia="黑体" w:cs="黑体"/>
          <w:color w:val="auto"/>
          <w:kern w:val="0"/>
          <w:sz w:val="28"/>
          <w:szCs w:val="28"/>
          <w:lang w:val="en-US" w:eastAsia="zh-CN" w:bidi="ar-SA"/>
        </w:rPr>
        <w:t>9.海外留学人员如何填报所学专业？</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sz w:val="28"/>
          <w:szCs w:val="28"/>
        </w:rPr>
        <w:t>海归留学人员</w:t>
      </w:r>
      <w:r>
        <w:rPr>
          <w:rFonts w:hint="eastAsia" w:ascii="仿宋" w:hAnsi="仿宋" w:eastAsia="仿宋" w:cs="仿宋"/>
          <w:color w:val="auto"/>
          <w:kern w:val="0"/>
          <w:sz w:val="28"/>
          <w:szCs w:val="28"/>
        </w:rPr>
        <w:t>报考，提交的专业名称须与教育部留学服务中心</w:t>
      </w:r>
      <w:r>
        <w:rPr>
          <w:rFonts w:hint="eastAsia" w:ascii="仿宋" w:hAnsi="仿宋" w:eastAsia="仿宋" w:cs="仿宋"/>
          <w:color w:val="auto"/>
          <w:sz w:val="28"/>
          <w:szCs w:val="28"/>
        </w:rPr>
        <w:t>出具的国（境）外学历学位认证书所载专业</w:t>
      </w:r>
      <w:r>
        <w:rPr>
          <w:rFonts w:hint="eastAsia" w:ascii="仿宋" w:hAnsi="仿宋" w:eastAsia="仿宋" w:cs="仿宋"/>
          <w:color w:val="auto"/>
          <w:kern w:val="0"/>
          <w:sz w:val="28"/>
          <w:szCs w:val="28"/>
        </w:rPr>
        <w:t>名称相一致</w:t>
      </w:r>
      <w:r>
        <w:rPr>
          <w:rFonts w:hint="eastAsia" w:ascii="仿宋" w:hAnsi="仿宋" w:eastAsia="仿宋" w:cs="仿宋"/>
          <w:color w:val="auto"/>
          <w:sz w:val="28"/>
          <w:szCs w:val="28"/>
        </w:rPr>
        <w:t>。</w:t>
      </w:r>
    </w:p>
    <w:p>
      <w:pPr>
        <w:keepNext w:val="0"/>
        <w:keepLines w:val="0"/>
        <w:pageBreakBefore w:val="0"/>
        <w:kinsoku/>
        <w:wordWrap/>
        <w:overflowPunct/>
        <w:topLinePunct w:val="0"/>
        <w:autoSpaceDE/>
        <w:autoSpaceDN/>
        <w:bidi w:val="0"/>
        <w:adjustRightInd/>
        <w:snapToGrid w:val="0"/>
        <w:spacing w:line="480" w:lineRule="exact"/>
        <w:ind w:firstLine="548" w:firstLineChars="196"/>
        <w:textAlignment w:val="auto"/>
        <w:rPr>
          <w:rFonts w:hint="eastAsia" w:ascii="仿宋" w:hAnsi="仿宋" w:eastAsia="仿宋" w:cs="仿宋"/>
          <w:color w:val="auto"/>
          <w:sz w:val="28"/>
          <w:szCs w:val="28"/>
        </w:rPr>
      </w:pPr>
      <w:r>
        <w:rPr>
          <w:rFonts w:hint="eastAsia" w:ascii="黑体" w:hAnsi="黑体" w:eastAsia="黑体" w:cs="黑体"/>
          <w:color w:val="auto"/>
          <w:kern w:val="0"/>
          <w:sz w:val="28"/>
          <w:szCs w:val="28"/>
          <w:lang w:val="en-US" w:eastAsia="zh-CN" w:bidi="ar-SA"/>
        </w:rPr>
        <w:t>10.填报相关表格、信息时需注意什么？</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rPr>
        <w:t>应聘人员要仔细阅读《简章》及本须知内容，填报的相关表格、信息等必须真实、全面、准确，主要信息填报不实的，按弄虚作假处理。</w:t>
      </w:r>
      <w:r>
        <w:rPr>
          <w:rFonts w:hint="eastAsia" w:ascii="仿宋" w:hAnsi="仿宋" w:eastAsia="仿宋" w:cs="仿宋"/>
          <w:b/>
          <w:color w:val="auto"/>
          <w:sz w:val="28"/>
          <w:szCs w:val="28"/>
        </w:rPr>
        <w:t>因信息填报不全、错误等导致未通过资格审查的，责任由应聘人员自负。</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报名登记表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表项中未能涵盖报考岗位所要求资格条件的，务必在“备注栏”中如实填写。家庭成员及其主要社会关系，必须填写姓名、工作单位及职务。</w:t>
      </w:r>
      <w:r>
        <w:rPr>
          <w:rFonts w:hint="eastAsia" w:ascii="仿宋" w:hAnsi="仿宋" w:eastAsia="仿宋" w:cs="仿宋"/>
          <w:color w:val="auto"/>
          <w:sz w:val="28"/>
          <w:szCs w:val="28"/>
          <w:lang w:val="en-US" w:eastAsia="zh-CN"/>
        </w:rPr>
        <w:t>个人简历</w:t>
      </w:r>
      <w:r>
        <w:rPr>
          <w:rFonts w:hint="eastAsia" w:ascii="仿宋" w:hAnsi="仿宋" w:eastAsia="仿宋" w:cs="仿宋"/>
          <w:color w:val="auto"/>
          <w:sz w:val="28"/>
          <w:szCs w:val="28"/>
        </w:rPr>
        <w:t>，必须从</w:t>
      </w:r>
      <w:r>
        <w:rPr>
          <w:rFonts w:hint="eastAsia" w:ascii="仿宋" w:hAnsi="仿宋" w:eastAsia="仿宋" w:cs="仿宋"/>
          <w:color w:val="auto"/>
          <w:sz w:val="28"/>
          <w:szCs w:val="28"/>
          <w:lang w:val="en-US" w:eastAsia="zh-CN"/>
        </w:rPr>
        <w:t>小学</w:t>
      </w:r>
      <w:r>
        <w:rPr>
          <w:rFonts w:hint="eastAsia" w:ascii="仿宋" w:hAnsi="仿宋" w:eastAsia="仿宋" w:cs="仿宋"/>
          <w:color w:val="auto"/>
          <w:sz w:val="28"/>
          <w:szCs w:val="28"/>
        </w:rPr>
        <w:t>阶段开始填写。</w:t>
      </w:r>
    </w:p>
    <w:p>
      <w:pPr>
        <w:keepNext w:val="0"/>
        <w:keepLines w:val="0"/>
        <w:pageBreakBefore w:val="0"/>
        <w:kinsoku/>
        <w:wordWrap/>
        <w:overflowPunct/>
        <w:topLinePunct w:val="0"/>
        <w:autoSpaceDE/>
        <w:autoSpaceDN/>
        <w:bidi w:val="0"/>
        <w:adjustRightInd/>
        <w:snapToGrid w:val="0"/>
        <w:spacing w:line="480" w:lineRule="exact"/>
        <w:ind w:firstLine="548" w:firstLineChars="196"/>
        <w:textAlignment w:val="auto"/>
        <w:rPr>
          <w:rFonts w:hint="eastAsia" w:ascii="黑体" w:hAnsi="黑体" w:eastAsia="黑体" w:cs="黑体"/>
          <w:color w:val="auto"/>
          <w:kern w:val="0"/>
          <w:sz w:val="28"/>
          <w:szCs w:val="28"/>
          <w:lang w:val="en-US" w:eastAsia="zh-CN" w:bidi="ar-SA"/>
        </w:rPr>
      </w:pPr>
      <w:r>
        <w:rPr>
          <w:rFonts w:hint="eastAsia" w:ascii="黑体" w:hAnsi="黑体" w:eastAsia="黑体" w:cs="黑体"/>
          <w:color w:val="auto"/>
          <w:kern w:val="0"/>
          <w:sz w:val="28"/>
          <w:szCs w:val="28"/>
          <w:lang w:val="en-US" w:eastAsia="zh-CN" w:bidi="ar-SA"/>
        </w:rPr>
        <w:t>11.应聘人员是否可以报考多个岗位？</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不能。应聘人员只能报考一个岗位。</w:t>
      </w:r>
    </w:p>
    <w:p>
      <w:pPr>
        <w:keepNext w:val="0"/>
        <w:keepLines w:val="0"/>
        <w:pageBreakBefore w:val="0"/>
        <w:kinsoku/>
        <w:wordWrap/>
        <w:overflowPunct/>
        <w:topLinePunct w:val="0"/>
        <w:autoSpaceDE/>
        <w:autoSpaceDN/>
        <w:bidi w:val="0"/>
        <w:adjustRightInd/>
        <w:snapToGrid w:val="0"/>
        <w:spacing w:line="480" w:lineRule="exact"/>
        <w:ind w:firstLine="548" w:firstLineChars="196"/>
        <w:textAlignment w:val="auto"/>
        <w:rPr>
          <w:rFonts w:hint="eastAsia" w:ascii="黑体" w:hAnsi="黑体" w:eastAsia="黑体" w:cs="黑体"/>
          <w:color w:val="auto"/>
          <w:kern w:val="0"/>
          <w:sz w:val="28"/>
          <w:szCs w:val="28"/>
          <w:lang w:val="en-US" w:eastAsia="zh-CN" w:bidi="ar-SA"/>
        </w:rPr>
      </w:pPr>
      <w:r>
        <w:rPr>
          <w:rFonts w:hint="eastAsia" w:ascii="黑体" w:hAnsi="黑体" w:eastAsia="黑体" w:cs="黑体"/>
          <w:color w:val="auto"/>
          <w:kern w:val="0"/>
          <w:sz w:val="28"/>
          <w:szCs w:val="28"/>
          <w:lang w:val="en-US" w:eastAsia="zh-CN" w:bidi="ar-SA"/>
        </w:rPr>
        <w:t>12.应聘人员是否可以更改报考岗位？</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color w:val="auto"/>
          <w:kern w:val="0"/>
          <w:sz w:val="28"/>
          <w:szCs w:val="28"/>
        </w:rPr>
        <w:t>审核部门对应聘人员的报考信息进行审查之前，应聘人员可以更改报考岗位。</w:t>
      </w:r>
      <w:r>
        <w:rPr>
          <w:rFonts w:hint="eastAsia" w:ascii="仿宋" w:hAnsi="仿宋" w:eastAsia="仿宋" w:cs="仿宋"/>
          <w:color w:val="auto"/>
          <w:kern w:val="0"/>
          <w:sz w:val="28"/>
          <w:szCs w:val="28"/>
          <w:lang w:val="en-US" w:eastAsia="zh-CN"/>
        </w:rPr>
        <w:t>符合定向招聘岗位报考条件的人员可以报考非定向招聘岗位，但必须符合所报考岗位要求的资格条件。</w:t>
      </w:r>
      <w:r>
        <w:rPr>
          <w:rFonts w:hint="eastAsia" w:ascii="仿宋" w:hAnsi="仿宋" w:eastAsia="仿宋" w:cs="仿宋"/>
          <w:color w:val="auto"/>
          <w:kern w:val="0"/>
          <w:sz w:val="28"/>
          <w:szCs w:val="28"/>
        </w:rPr>
        <w:t>审核通过的应聘人员，</w:t>
      </w:r>
      <w:r>
        <w:rPr>
          <w:rFonts w:hint="eastAsia" w:ascii="仿宋" w:hAnsi="仿宋" w:eastAsia="仿宋" w:cs="仿宋"/>
          <w:color w:val="auto"/>
          <w:kern w:val="0"/>
          <w:sz w:val="28"/>
          <w:szCs w:val="28"/>
          <w:lang w:val="en-US" w:eastAsia="zh-CN"/>
        </w:rPr>
        <w:t>不可</w:t>
      </w:r>
      <w:r>
        <w:rPr>
          <w:rFonts w:hint="eastAsia" w:ascii="仿宋" w:hAnsi="仿宋" w:eastAsia="仿宋" w:cs="仿宋"/>
          <w:b/>
          <w:color w:val="auto"/>
          <w:kern w:val="0"/>
          <w:sz w:val="28"/>
          <w:szCs w:val="28"/>
        </w:rPr>
        <w:t>改报其他岗位</w:t>
      </w:r>
      <w:r>
        <w:rPr>
          <w:rFonts w:hint="eastAsia" w:ascii="仿宋" w:hAnsi="仿宋" w:eastAsia="仿宋" w:cs="仿宋"/>
          <w:color w:val="auto"/>
          <w:kern w:val="0"/>
          <w:sz w:val="28"/>
          <w:szCs w:val="28"/>
        </w:rPr>
        <w:t>；审核未通过的应聘人员，在报名时间内，也可以更改报考岗位。</w:t>
      </w:r>
      <w:r>
        <w:rPr>
          <w:rFonts w:hint="eastAsia" w:ascii="仿宋" w:hAnsi="仿宋" w:eastAsia="仿宋" w:cs="仿宋"/>
          <w:b/>
          <w:color w:val="auto"/>
          <w:kern w:val="0"/>
          <w:sz w:val="28"/>
          <w:szCs w:val="28"/>
        </w:rPr>
        <w:t>报名时间截止后，</w:t>
      </w:r>
      <w:r>
        <w:rPr>
          <w:rFonts w:hint="eastAsia" w:ascii="仿宋" w:hAnsi="仿宋" w:eastAsia="仿宋" w:cs="仿宋"/>
          <w:b/>
          <w:color w:val="auto"/>
          <w:kern w:val="0"/>
          <w:sz w:val="28"/>
          <w:szCs w:val="28"/>
          <w:lang w:val="en-US" w:eastAsia="zh-CN"/>
        </w:rPr>
        <w:t>不得</w:t>
      </w:r>
      <w:r>
        <w:rPr>
          <w:rFonts w:hint="eastAsia" w:ascii="仿宋" w:hAnsi="仿宋" w:eastAsia="仿宋" w:cs="仿宋"/>
          <w:b/>
          <w:color w:val="auto"/>
          <w:kern w:val="0"/>
          <w:sz w:val="28"/>
          <w:szCs w:val="28"/>
        </w:rPr>
        <w:t>更改报考岗位等报考信息。</w:t>
      </w:r>
    </w:p>
    <w:p>
      <w:pPr>
        <w:keepNext w:val="0"/>
        <w:keepLines w:val="0"/>
        <w:pageBreakBefore w:val="0"/>
        <w:kinsoku/>
        <w:wordWrap/>
        <w:overflowPunct/>
        <w:topLinePunct w:val="0"/>
        <w:autoSpaceDE/>
        <w:autoSpaceDN/>
        <w:bidi w:val="0"/>
        <w:adjustRightInd/>
        <w:snapToGrid w:val="0"/>
        <w:spacing w:line="480" w:lineRule="exact"/>
        <w:ind w:firstLine="548" w:firstLineChars="196"/>
        <w:textAlignment w:val="auto"/>
        <w:rPr>
          <w:rFonts w:hint="eastAsia" w:ascii="黑体" w:hAnsi="黑体" w:eastAsia="黑体" w:cs="黑体"/>
          <w:color w:val="auto"/>
          <w:kern w:val="0"/>
          <w:sz w:val="28"/>
          <w:szCs w:val="28"/>
          <w:lang w:val="en-US" w:eastAsia="zh-CN" w:bidi="ar-SA"/>
        </w:rPr>
      </w:pPr>
      <w:r>
        <w:rPr>
          <w:rFonts w:hint="eastAsia" w:ascii="黑体" w:hAnsi="黑体" w:eastAsia="黑体" w:cs="黑体"/>
          <w:color w:val="auto"/>
          <w:kern w:val="0"/>
          <w:sz w:val="28"/>
          <w:szCs w:val="28"/>
          <w:lang w:val="en-US" w:eastAsia="zh-CN" w:bidi="ar-SA"/>
        </w:rPr>
        <w:t>13.大学专科毕业之后直接考取研究生并取得研究生学历、学位，是否可以报考只招聘具有研究生学历人员的岗位？</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如招聘岗位没有对本科学段学历、专业做出要求，可以报考该岗位。如果招聘岗位对本科学段学历、专业等做出要求，不能报考该岗位。</w:t>
      </w:r>
    </w:p>
    <w:p>
      <w:pPr>
        <w:keepNext w:val="0"/>
        <w:keepLines w:val="0"/>
        <w:pageBreakBefore w:val="0"/>
        <w:kinsoku/>
        <w:wordWrap/>
        <w:overflowPunct/>
        <w:topLinePunct w:val="0"/>
        <w:autoSpaceDE/>
        <w:autoSpaceDN/>
        <w:bidi w:val="0"/>
        <w:adjustRightInd/>
        <w:snapToGrid w:val="0"/>
        <w:spacing w:line="480" w:lineRule="exact"/>
        <w:ind w:firstLine="548" w:firstLineChars="196"/>
        <w:textAlignment w:val="auto"/>
        <w:rPr>
          <w:rFonts w:hint="eastAsia" w:ascii="黑体" w:hAnsi="黑体" w:eastAsia="黑体" w:cs="黑体"/>
          <w:color w:val="auto"/>
          <w:kern w:val="0"/>
          <w:sz w:val="28"/>
          <w:szCs w:val="28"/>
          <w:lang w:val="en-US" w:eastAsia="zh-CN" w:bidi="ar-SA"/>
        </w:rPr>
      </w:pPr>
      <w:r>
        <w:rPr>
          <w:rFonts w:hint="eastAsia" w:ascii="黑体" w:hAnsi="黑体" w:eastAsia="黑体" w:cs="黑体"/>
          <w:color w:val="auto"/>
          <w:kern w:val="0"/>
          <w:sz w:val="28"/>
          <w:szCs w:val="28"/>
          <w:lang w:val="en-US" w:eastAsia="zh-CN" w:bidi="ar-SA"/>
        </w:rPr>
        <w:t>14.已经签订就业协议书的应届毕业生，报考时应注意什么？</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已经签订就业协议书的应届毕业生，在填写《报名表》时，应在“现工作单位”栏填写签约单位名称。在现场报名、资格审查时，还需要签约单位出具单位同意报考证明（采用《简章》附件</w:t>
      </w: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rPr>
        <w:t xml:space="preserve">样式）或解约函。 </w:t>
      </w:r>
    </w:p>
    <w:p>
      <w:pPr>
        <w:keepNext w:val="0"/>
        <w:keepLines w:val="0"/>
        <w:pageBreakBefore w:val="0"/>
        <w:kinsoku/>
        <w:wordWrap/>
        <w:overflowPunct/>
        <w:topLinePunct w:val="0"/>
        <w:autoSpaceDE/>
        <w:autoSpaceDN/>
        <w:bidi w:val="0"/>
        <w:adjustRightInd/>
        <w:snapToGrid w:val="0"/>
        <w:spacing w:line="480" w:lineRule="exact"/>
        <w:ind w:firstLine="548" w:firstLineChars="196"/>
        <w:textAlignment w:val="auto"/>
        <w:rPr>
          <w:rFonts w:hint="eastAsia" w:ascii="黑体" w:hAnsi="黑体" w:eastAsia="黑体" w:cs="黑体"/>
          <w:color w:val="auto"/>
          <w:kern w:val="0"/>
          <w:sz w:val="28"/>
          <w:szCs w:val="28"/>
          <w:lang w:val="en-US" w:eastAsia="zh-CN" w:bidi="ar-SA"/>
        </w:rPr>
      </w:pPr>
      <w:r>
        <w:rPr>
          <w:rFonts w:hint="eastAsia" w:ascii="黑体" w:hAnsi="黑体" w:eastAsia="黑体" w:cs="黑体"/>
          <w:color w:val="auto"/>
          <w:kern w:val="0"/>
          <w:sz w:val="28"/>
          <w:szCs w:val="28"/>
          <w:lang w:val="en-US" w:eastAsia="zh-CN" w:bidi="ar-SA"/>
        </w:rPr>
        <w:t xml:space="preserve">15.考试费用是如何收取的？ </w:t>
      </w:r>
    </w:p>
    <w:p>
      <w:pPr>
        <w:keepNext w:val="0"/>
        <w:keepLines w:val="0"/>
        <w:pageBreakBefore w:val="0"/>
        <w:widowControl/>
        <w:tabs>
          <w:tab w:val="left" w:pos="2865"/>
        </w:tabs>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长岛综合试验区本次招聘考生免缴考务费</w:t>
      </w:r>
      <w:r>
        <w:rPr>
          <w:rFonts w:hint="eastAsia" w:ascii="仿宋" w:hAnsi="仿宋" w:eastAsia="仿宋" w:cs="仿宋"/>
          <w:color w:val="auto"/>
          <w:sz w:val="28"/>
          <w:szCs w:val="28"/>
        </w:rPr>
        <w:t>。</w:t>
      </w:r>
    </w:p>
    <w:p>
      <w:pPr>
        <w:keepNext w:val="0"/>
        <w:keepLines w:val="0"/>
        <w:pageBreakBefore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黑体" w:hAnsi="黑体" w:eastAsia="黑体" w:cs="黑体"/>
          <w:color w:val="auto"/>
          <w:kern w:val="0"/>
          <w:sz w:val="28"/>
          <w:szCs w:val="28"/>
          <w:lang w:val="en-US" w:eastAsia="zh-CN" w:bidi="ar-SA"/>
        </w:rPr>
        <w:t>16.准考证及现场资格审查是否必须本人到场？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80" w:lineRule="exact"/>
        <w:ind w:left="0" w:right="0" w:firstLine="560" w:firstLineChars="200"/>
        <w:jc w:val="both"/>
        <w:textAlignment w:val="baseline"/>
        <w:rPr>
          <w:rFonts w:hint="eastAsia" w:ascii="仿宋" w:hAnsi="仿宋" w:eastAsia="仿宋" w:cs="仿宋"/>
          <w:b/>
          <w:color w:val="auto"/>
          <w:kern w:val="0"/>
          <w:sz w:val="28"/>
          <w:szCs w:val="28"/>
          <w:lang w:val="en-US" w:eastAsia="zh-CN"/>
        </w:rPr>
      </w:pPr>
      <w:r>
        <w:rPr>
          <w:rFonts w:hint="eastAsia" w:ascii="仿宋" w:hAnsi="仿宋" w:eastAsia="仿宋" w:cs="仿宋"/>
          <w:color w:val="auto"/>
          <w:kern w:val="0"/>
          <w:sz w:val="28"/>
          <w:szCs w:val="28"/>
          <w:lang w:val="en-US" w:eastAsia="zh-CN"/>
        </w:rPr>
        <w:t>现场审核通过后即发放准考证，所以</w:t>
      </w:r>
      <w:r>
        <w:rPr>
          <w:rFonts w:hint="eastAsia" w:ascii="仿宋" w:hAnsi="仿宋" w:eastAsia="仿宋" w:cs="仿宋"/>
          <w:color w:val="auto"/>
          <w:kern w:val="0"/>
          <w:sz w:val="28"/>
          <w:szCs w:val="28"/>
        </w:rPr>
        <w:t>现场资格审查</w:t>
      </w:r>
      <w:r>
        <w:rPr>
          <w:rFonts w:hint="eastAsia" w:ascii="仿宋" w:hAnsi="仿宋" w:eastAsia="仿宋" w:cs="仿宋"/>
          <w:b/>
          <w:color w:val="auto"/>
          <w:kern w:val="0"/>
          <w:sz w:val="28"/>
          <w:szCs w:val="28"/>
        </w:rPr>
        <w:t>必须本人在指定时间内亲自到场</w:t>
      </w:r>
      <w:r>
        <w:rPr>
          <w:rFonts w:hint="eastAsia" w:ascii="仿宋" w:hAnsi="仿宋" w:eastAsia="仿宋" w:cs="仿宋"/>
          <w:color w:val="auto"/>
          <w:kern w:val="0"/>
          <w:sz w:val="28"/>
          <w:szCs w:val="28"/>
        </w:rPr>
        <w:t>，</w:t>
      </w:r>
      <w:r>
        <w:rPr>
          <w:rFonts w:hint="eastAsia" w:ascii="仿宋" w:hAnsi="仿宋" w:eastAsia="仿宋" w:cs="仿宋"/>
          <w:b/>
          <w:color w:val="auto"/>
          <w:kern w:val="0"/>
          <w:sz w:val="28"/>
          <w:szCs w:val="28"/>
        </w:rPr>
        <w:t>不允许委托他人替代</w:t>
      </w:r>
      <w:r>
        <w:rPr>
          <w:rFonts w:hint="eastAsia" w:ascii="仿宋" w:hAnsi="仿宋" w:eastAsia="仿宋" w:cs="仿宋"/>
          <w:color w:val="auto"/>
          <w:kern w:val="0"/>
          <w:sz w:val="28"/>
          <w:szCs w:val="28"/>
        </w:rPr>
        <w:t>。</w:t>
      </w:r>
      <w:r>
        <w:rPr>
          <w:rFonts w:hint="eastAsia" w:ascii="仿宋" w:hAnsi="仿宋" w:eastAsia="仿宋" w:cs="仿宋"/>
          <w:b/>
          <w:color w:val="auto"/>
          <w:kern w:val="0"/>
          <w:sz w:val="28"/>
          <w:szCs w:val="28"/>
          <w:lang w:val="en-US" w:eastAsia="zh-CN"/>
        </w:rPr>
        <w:t>笔试、面试环节计划于9月18日至19日，</w:t>
      </w:r>
      <w:r>
        <w:rPr>
          <w:rFonts w:hint="eastAsia" w:ascii="仿宋" w:hAnsi="仿宋" w:eastAsia="仿宋" w:cs="仿宋"/>
          <w:b/>
          <w:color w:val="auto"/>
          <w:kern w:val="0"/>
          <w:sz w:val="28"/>
          <w:szCs w:val="28"/>
        </w:rPr>
        <w:t>具体时间和地点详见准考证。幼儿园教师技能测试</w:t>
      </w:r>
      <w:r>
        <w:rPr>
          <w:rFonts w:hint="eastAsia" w:ascii="仿宋" w:hAnsi="仿宋" w:eastAsia="仿宋" w:cs="仿宋"/>
          <w:b/>
          <w:color w:val="auto"/>
          <w:kern w:val="0"/>
          <w:sz w:val="28"/>
          <w:szCs w:val="28"/>
          <w:lang w:val="en-US" w:eastAsia="zh-CN"/>
        </w:rPr>
        <w:t>包括舞蹈、绘画、弹唱三个</w:t>
      </w:r>
      <w:r>
        <w:rPr>
          <w:rFonts w:hint="eastAsia" w:ascii="仿宋" w:hAnsi="仿宋" w:eastAsia="仿宋" w:cs="仿宋"/>
          <w:b/>
          <w:color w:val="auto"/>
          <w:kern w:val="0"/>
          <w:sz w:val="28"/>
          <w:szCs w:val="28"/>
        </w:rPr>
        <w:t>环节，舞蹈</w:t>
      </w:r>
      <w:r>
        <w:rPr>
          <w:rFonts w:hint="eastAsia" w:ascii="仿宋" w:hAnsi="仿宋" w:eastAsia="仿宋" w:cs="仿宋"/>
          <w:b/>
          <w:color w:val="auto"/>
          <w:kern w:val="0"/>
          <w:sz w:val="28"/>
          <w:szCs w:val="28"/>
          <w:lang w:val="en-US" w:eastAsia="zh-CN"/>
        </w:rPr>
        <w:t>环节考生提前准备</w:t>
      </w:r>
      <w:r>
        <w:rPr>
          <w:rFonts w:hint="eastAsia" w:ascii="仿宋" w:hAnsi="仿宋" w:eastAsia="仿宋" w:cs="仿宋"/>
          <w:b/>
          <w:color w:val="auto"/>
          <w:kern w:val="0"/>
          <w:sz w:val="28"/>
          <w:szCs w:val="28"/>
        </w:rPr>
        <w:t>作品，时间不超过2分钟不</w:t>
      </w:r>
      <w:r>
        <w:rPr>
          <w:rFonts w:hint="eastAsia" w:ascii="仿宋" w:hAnsi="仿宋" w:eastAsia="仿宋" w:cs="仿宋"/>
          <w:b/>
          <w:color w:val="auto"/>
          <w:kern w:val="0"/>
          <w:sz w:val="28"/>
          <w:szCs w:val="28"/>
          <w:lang w:val="en-US" w:eastAsia="zh-CN"/>
        </w:rPr>
        <w:t>允许</w:t>
      </w:r>
      <w:r>
        <w:rPr>
          <w:rFonts w:hint="eastAsia" w:ascii="仿宋" w:hAnsi="仿宋" w:eastAsia="仿宋" w:cs="仿宋"/>
          <w:b/>
          <w:color w:val="auto"/>
          <w:kern w:val="0"/>
          <w:sz w:val="28"/>
          <w:szCs w:val="28"/>
        </w:rPr>
        <w:t>更换服装，</w:t>
      </w:r>
      <w:r>
        <w:rPr>
          <w:rFonts w:hint="eastAsia" w:ascii="仿宋" w:hAnsi="仿宋" w:eastAsia="仿宋" w:cs="仿宋"/>
          <w:b/>
          <w:color w:val="auto"/>
          <w:kern w:val="0"/>
          <w:sz w:val="28"/>
          <w:szCs w:val="28"/>
          <w:lang w:val="en-US" w:eastAsia="zh-CN"/>
        </w:rPr>
        <w:t>音乐伴奏</w:t>
      </w:r>
      <w:r>
        <w:rPr>
          <w:rFonts w:hint="eastAsia" w:ascii="仿宋" w:hAnsi="仿宋" w:eastAsia="仿宋" w:cs="仿宋"/>
          <w:b/>
          <w:color w:val="auto"/>
          <w:kern w:val="0"/>
          <w:sz w:val="28"/>
          <w:szCs w:val="28"/>
        </w:rPr>
        <w:t>不准使用手机</w:t>
      </w:r>
      <w:r>
        <w:rPr>
          <w:rFonts w:hint="eastAsia" w:ascii="仿宋" w:hAnsi="仿宋" w:eastAsia="仿宋" w:cs="仿宋"/>
          <w:b/>
          <w:color w:val="auto"/>
          <w:kern w:val="0"/>
          <w:sz w:val="28"/>
          <w:szCs w:val="28"/>
          <w:lang w:val="en-US" w:eastAsia="zh-CN"/>
        </w:rPr>
        <w:t>播放需提前拷到U盘带到考试现场播放，格式MP3，绘画和弹唱技能测试内容由评委现场指定</w:t>
      </w:r>
      <w:r>
        <w:rPr>
          <w:rFonts w:hint="eastAsia" w:ascii="仿宋" w:hAnsi="仿宋" w:eastAsia="仿宋" w:cs="仿宋"/>
          <w:b/>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17</w:t>
      </w:r>
      <w:r>
        <w:rPr>
          <w:rFonts w:hint="eastAsia" w:ascii="黑体" w:hAnsi="黑体" w:eastAsia="黑体" w:cs="黑体"/>
          <w:color w:val="auto"/>
          <w:kern w:val="0"/>
          <w:sz w:val="28"/>
          <w:szCs w:val="28"/>
        </w:rPr>
        <w:t>.</w:t>
      </w:r>
      <w:r>
        <w:rPr>
          <w:rFonts w:hint="eastAsia" w:ascii="黑体" w:hAnsi="黑体" w:eastAsia="黑体" w:cs="黑体"/>
          <w:color w:val="auto"/>
          <w:kern w:val="0"/>
          <w:sz w:val="28"/>
          <w:szCs w:val="28"/>
          <w:lang w:val="en-US" w:eastAsia="zh-CN"/>
        </w:rPr>
        <w:t>网上报名需要提交什么材料？</w:t>
      </w:r>
    </w:p>
    <w:p>
      <w:pPr>
        <w:pStyle w:val="19"/>
        <w:keepNext w:val="0"/>
        <w:keepLines w:val="0"/>
        <w:pageBreakBefore w:val="0"/>
        <w:kinsoku/>
        <w:wordWrap/>
        <w:overflowPunct/>
        <w:topLinePunct w:val="0"/>
        <w:autoSpaceDE/>
        <w:autoSpaceDN/>
        <w:bidi w:val="0"/>
        <w:adjustRightInd/>
        <w:snapToGrid w:val="0"/>
        <w:spacing w:line="480" w:lineRule="exact"/>
        <w:ind w:firstLine="643"/>
        <w:textAlignment w:val="auto"/>
        <w:rPr>
          <w:rFonts w:hint="eastAsia" w:ascii="仿宋" w:hAnsi="仿宋" w:eastAsia="仿宋" w:cs="仿宋"/>
          <w:i w:val="0"/>
          <w:caps w:val="0"/>
          <w:color w:val="auto"/>
          <w:spacing w:val="0"/>
          <w:kern w:val="0"/>
          <w:sz w:val="28"/>
          <w:szCs w:val="28"/>
          <w:highlight w:val="none"/>
          <w:u w:val="none"/>
        </w:rPr>
      </w:pPr>
      <w:r>
        <w:rPr>
          <w:rFonts w:hint="eastAsia" w:ascii="仿宋" w:hAnsi="仿宋" w:eastAsia="仿宋" w:cs="仿宋"/>
          <w:i w:val="0"/>
          <w:caps w:val="0"/>
          <w:color w:val="auto"/>
          <w:spacing w:val="0"/>
          <w:kern w:val="0"/>
          <w:sz w:val="28"/>
          <w:szCs w:val="28"/>
          <w:highlight w:val="none"/>
          <w:u w:val="none"/>
        </w:rPr>
        <w:t>①</w:t>
      </w:r>
      <w:r>
        <w:rPr>
          <w:rFonts w:hint="eastAsia" w:ascii="仿宋" w:hAnsi="仿宋" w:eastAsia="仿宋" w:cs="仿宋"/>
          <w:i w:val="0"/>
          <w:caps w:val="0"/>
          <w:color w:val="auto"/>
          <w:spacing w:val="0"/>
          <w:kern w:val="0"/>
          <w:sz w:val="28"/>
          <w:szCs w:val="28"/>
          <w:highlight w:val="none"/>
          <w:u w:val="none"/>
          <w:lang w:eastAsia="zh-CN"/>
        </w:rPr>
        <w:t>填写完整的</w:t>
      </w:r>
      <w:r>
        <w:rPr>
          <w:rFonts w:hint="eastAsia" w:ascii="仿宋" w:hAnsi="仿宋" w:eastAsia="仿宋" w:cs="仿宋"/>
          <w:i w:val="0"/>
          <w:caps w:val="0"/>
          <w:color w:val="auto"/>
          <w:spacing w:val="0"/>
          <w:kern w:val="0"/>
          <w:sz w:val="28"/>
          <w:szCs w:val="28"/>
          <w:highlight w:val="none"/>
          <w:u w:val="none"/>
        </w:rPr>
        <w:t>《</w:t>
      </w:r>
      <w:r>
        <w:rPr>
          <w:rFonts w:hint="eastAsia" w:ascii="仿宋" w:hAnsi="仿宋" w:eastAsia="仿宋" w:cs="仿宋"/>
          <w:color w:val="auto"/>
          <w:sz w:val="28"/>
          <w:szCs w:val="28"/>
          <w:lang w:val="en-US" w:eastAsia="zh-CN"/>
        </w:rPr>
        <w:t>2022年长岛综合试验区公开招聘卫生类短缺专业人员和幼儿园教师岗位需求表</w:t>
      </w:r>
      <w:r>
        <w:rPr>
          <w:rFonts w:hint="eastAsia" w:ascii="仿宋" w:hAnsi="仿宋" w:eastAsia="仿宋" w:cs="仿宋"/>
          <w:i w:val="0"/>
          <w:caps w:val="0"/>
          <w:color w:val="auto"/>
          <w:spacing w:val="0"/>
          <w:kern w:val="0"/>
          <w:sz w:val="28"/>
          <w:szCs w:val="28"/>
          <w:highlight w:val="none"/>
          <w:u w:val="none"/>
        </w:rPr>
        <w:t>》（附件</w:t>
      </w:r>
      <w:r>
        <w:rPr>
          <w:rFonts w:hint="eastAsia" w:ascii="仿宋" w:hAnsi="仿宋" w:eastAsia="仿宋" w:cs="仿宋"/>
          <w:i w:val="0"/>
          <w:caps w:val="0"/>
          <w:color w:val="auto"/>
          <w:spacing w:val="0"/>
          <w:kern w:val="0"/>
          <w:sz w:val="28"/>
          <w:szCs w:val="28"/>
          <w:highlight w:val="none"/>
          <w:u w:val="none"/>
          <w:lang w:val="en-US" w:eastAsia="zh-CN"/>
        </w:rPr>
        <w:t>3</w:t>
      </w:r>
      <w:r>
        <w:rPr>
          <w:rFonts w:hint="eastAsia" w:ascii="仿宋" w:hAnsi="仿宋" w:eastAsia="仿宋" w:cs="仿宋"/>
          <w:i w:val="0"/>
          <w:caps w:val="0"/>
          <w:color w:val="auto"/>
          <w:spacing w:val="0"/>
          <w:kern w:val="0"/>
          <w:sz w:val="28"/>
          <w:szCs w:val="28"/>
          <w:highlight w:val="none"/>
          <w:u w:val="none"/>
        </w:rPr>
        <w:t>）电子版文件</w:t>
      </w:r>
      <w:r>
        <w:rPr>
          <w:rFonts w:hint="eastAsia" w:ascii="仿宋" w:hAnsi="仿宋" w:eastAsia="仿宋" w:cs="仿宋"/>
          <w:i w:val="0"/>
          <w:caps w:val="0"/>
          <w:color w:val="auto"/>
          <w:spacing w:val="0"/>
          <w:kern w:val="0"/>
          <w:sz w:val="28"/>
          <w:szCs w:val="28"/>
          <w:highlight w:val="none"/>
          <w:u w:val="none"/>
          <w:lang w:eastAsia="zh-CN"/>
        </w:rPr>
        <w:t>、</w:t>
      </w:r>
      <w:r>
        <w:rPr>
          <w:rFonts w:hint="eastAsia" w:ascii="仿宋" w:hAnsi="仿宋" w:eastAsia="仿宋" w:cs="仿宋"/>
          <w:i w:val="0"/>
          <w:caps w:val="0"/>
          <w:color w:val="auto"/>
          <w:spacing w:val="0"/>
          <w:kern w:val="0"/>
          <w:sz w:val="28"/>
          <w:szCs w:val="28"/>
          <w:highlight w:val="none"/>
          <w:u w:val="none"/>
          <w:lang w:val="en-US" w:eastAsia="zh-CN"/>
        </w:rPr>
        <w:t>上传近期个人免冠正面照片</w:t>
      </w:r>
      <w:r>
        <w:rPr>
          <w:rFonts w:hint="eastAsia" w:ascii="仿宋" w:hAnsi="仿宋" w:eastAsia="仿宋" w:cs="仿宋"/>
          <w:i w:val="0"/>
          <w:caps w:val="0"/>
          <w:color w:val="auto"/>
          <w:spacing w:val="0"/>
          <w:kern w:val="0"/>
          <w:sz w:val="28"/>
          <w:szCs w:val="28"/>
          <w:highlight w:val="none"/>
          <w:u w:val="none"/>
        </w:rPr>
        <w:t>；②</w:t>
      </w:r>
      <w:r>
        <w:rPr>
          <w:rFonts w:hint="eastAsia" w:ascii="仿宋" w:hAnsi="仿宋" w:eastAsia="仿宋" w:cs="仿宋"/>
          <w:color w:val="auto"/>
          <w:kern w:val="0"/>
          <w:sz w:val="28"/>
          <w:szCs w:val="28"/>
          <w:highlight w:val="none"/>
        </w:rPr>
        <w:t>亲笔签名的《应聘事业单位</w:t>
      </w:r>
      <w:r>
        <w:rPr>
          <w:rFonts w:hint="eastAsia" w:ascii="仿宋" w:hAnsi="仿宋" w:eastAsia="仿宋" w:cs="仿宋"/>
          <w:color w:val="auto"/>
          <w:kern w:val="0"/>
          <w:sz w:val="28"/>
          <w:szCs w:val="28"/>
          <w:highlight w:val="none"/>
          <w:lang w:eastAsia="zh-CN"/>
        </w:rPr>
        <w:t>人员</w:t>
      </w:r>
      <w:r>
        <w:rPr>
          <w:rFonts w:hint="eastAsia" w:ascii="仿宋" w:hAnsi="仿宋" w:eastAsia="仿宋" w:cs="仿宋"/>
          <w:color w:val="auto"/>
          <w:kern w:val="0"/>
          <w:sz w:val="28"/>
          <w:szCs w:val="28"/>
          <w:highlight w:val="none"/>
        </w:rPr>
        <w:t>诚信承诺书》</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附件4</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i w:val="0"/>
          <w:caps w:val="0"/>
          <w:color w:val="auto"/>
          <w:spacing w:val="0"/>
          <w:kern w:val="0"/>
          <w:sz w:val="28"/>
          <w:szCs w:val="28"/>
          <w:highlight w:val="none"/>
          <w:u w:val="none"/>
        </w:rPr>
        <w:t>③身份证</w:t>
      </w:r>
      <w:r>
        <w:rPr>
          <w:rFonts w:hint="eastAsia" w:ascii="仿宋" w:hAnsi="仿宋" w:eastAsia="仿宋" w:cs="仿宋"/>
          <w:i w:val="0"/>
          <w:caps w:val="0"/>
          <w:color w:val="auto"/>
          <w:spacing w:val="0"/>
          <w:kern w:val="0"/>
          <w:sz w:val="28"/>
          <w:szCs w:val="28"/>
          <w:highlight w:val="none"/>
          <w:u w:val="none"/>
          <w:lang w:eastAsia="zh-CN"/>
        </w:rPr>
        <w:t>、</w:t>
      </w:r>
      <w:r>
        <w:rPr>
          <w:rFonts w:hint="eastAsia" w:ascii="仿宋" w:hAnsi="仿宋" w:eastAsia="仿宋" w:cs="仿宋"/>
          <w:i w:val="0"/>
          <w:caps w:val="0"/>
          <w:color w:val="auto"/>
          <w:spacing w:val="0"/>
          <w:kern w:val="0"/>
          <w:sz w:val="28"/>
          <w:szCs w:val="28"/>
          <w:highlight w:val="none"/>
          <w:u w:val="none"/>
        </w:rPr>
        <w:t>报到证、学历证书、学位证书；</w:t>
      </w:r>
      <w:r>
        <w:rPr>
          <w:rFonts w:hint="eastAsia" w:ascii="仿宋" w:hAnsi="仿宋" w:eastAsia="仿宋" w:cs="仿宋"/>
          <w:i w:val="0"/>
          <w:caps w:val="0"/>
          <w:color w:val="auto"/>
          <w:spacing w:val="0"/>
          <w:kern w:val="0"/>
          <w:sz w:val="28"/>
          <w:szCs w:val="28"/>
          <w:highlight w:val="none"/>
          <w:u w:val="none"/>
          <w:lang w:eastAsia="zh-CN"/>
        </w:rPr>
        <w:t>电子注册备案表（学历认证材料，在学信网下载）、学位认证报告（学位认证材料，在学位网下载）、</w:t>
      </w:r>
      <w:r>
        <w:rPr>
          <w:rFonts w:hint="eastAsia" w:ascii="仿宋" w:hAnsi="仿宋" w:eastAsia="仿宋" w:cs="仿宋"/>
          <w:i w:val="0"/>
          <w:caps w:val="0"/>
          <w:color w:val="auto"/>
          <w:spacing w:val="0"/>
          <w:kern w:val="0"/>
          <w:sz w:val="28"/>
          <w:szCs w:val="28"/>
          <w:highlight w:val="none"/>
          <w:u w:val="none"/>
          <w:lang w:val="en-US" w:eastAsia="zh-CN"/>
        </w:rPr>
        <w:t>普通话证、教师资格证</w:t>
      </w:r>
      <w:r>
        <w:rPr>
          <w:rFonts w:hint="eastAsia" w:ascii="仿宋" w:hAnsi="仿宋" w:eastAsia="仿宋" w:cs="仿宋"/>
          <w:i w:val="0"/>
          <w:caps w:val="0"/>
          <w:color w:val="auto"/>
          <w:spacing w:val="0"/>
          <w:kern w:val="0"/>
          <w:sz w:val="28"/>
          <w:szCs w:val="28"/>
          <w:highlight w:val="none"/>
          <w:u w:val="none"/>
        </w:rPr>
        <w:t>；</w:t>
      </w:r>
      <w:r>
        <w:rPr>
          <w:rFonts w:hint="eastAsia" w:ascii="仿宋" w:hAnsi="仿宋" w:eastAsia="仿宋" w:cs="仿宋"/>
          <w:i w:val="0"/>
          <w:caps w:val="0"/>
          <w:color w:val="auto"/>
          <w:spacing w:val="0"/>
          <w:kern w:val="0"/>
          <w:sz w:val="28"/>
          <w:szCs w:val="28"/>
          <w:highlight w:val="none"/>
          <w:u w:val="none"/>
          <w:lang w:eastAsia="zh-CN"/>
        </w:rPr>
        <w:t>户口薄或其他长岛户籍证明材料，或提供长岛普通高级中学毕业证或其他长岛生源地证明材料。</w:t>
      </w:r>
      <w:r>
        <w:rPr>
          <w:rFonts w:hint="eastAsia" w:ascii="仿宋" w:hAnsi="仿宋" w:eastAsia="仿宋" w:cs="仿宋"/>
          <w:i w:val="0"/>
          <w:caps w:val="0"/>
          <w:color w:val="auto"/>
          <w:spacing w:val="0"/>
          <w:kern w:val="0"/>
          <w:sz w:val="28"/>
          <w:szCs w:val="28"/>
          <w:highlight w:val="none"/>
          <w:u w:val="none"/>
          <w:lang w:val="en-US" w:eastAsia="zh-CN"/>
        </w:rPr>
        <w:t>卫生类提供已经取得相关专业证书。</w:t>
      </w:r>
      <w:r>
        <w:rPr>
          <w:rFonts w:hint="eastAsia" w:ascii="仿宋" w:hAnsi="仿宋" w:eastAsia="仿宋" w:cs="仿宋"/>
          <w:i w:val="0"/>
          <w:caps w:val="0"/>
          <w:color w:val="auto"/>
          <w:spacing w:val="0"/>
          <w:kern w:val="0"/>
          <w:sz w:val="28"/>
          <w:szCs w:val="28"/>
          <w:highlight w:val="none"/>
          <w:u w:val="none"/>
          <w:lang w:eastAsia="zh-CN"/>
        </w:rPr>
        <w:t>④</w:t>
      </w:r>
      <w:r>
        <w:rPr>
          <w:rFonts w:hint="eastAsia" w:ascii="仿宋" w:hAnsi="仿宋" w:eastAsia="仿宋" w:cs="仿宋"/>
          <w:color w:val="auto"/>
          <w:sz w:val="28"/>
          <w:szCs w:val="28"/>
        </w:rPr>
        <w:t>已经就业或签订就业协议书的</w:t>
      </w:r>
      <w:r>
        <w:rPr>
          <w:rFonts w:hint="eastAsia" w:ascii="仿宋" w:hAnsi="仿宋" w:eastAsia="仿宋" w:cs="仿宋"/>
          <w:i w:val="0"/>
          <w:caps w:val="0"/>
          <w:color w:val="auto"/>
          <w:spacing w:val="0"/>
          <w:kern w:val="0"/>
          <w:sz w:val="28"/>
          <w:szCs w:val="28"/>
          <w:highlight w:val="none"/>
          <w:u w:val="none"/>
        </w:rPr>
        <w:t>需提交单位同意报考证明信（见附件</w:t>
      </w:r>
      <w:r>
        <w:rPr>
          <w:rFonts w:hint="eastAsia" w:ascii="仿宋" w:hAnsi="仿宋" w:eastAsia="仿宋" w:cs="仿宋"/>
          <w:i w:val="0"/>
          <w:caps w:val="0"/>
          <w:color w:val="auto"/>
          <w:spacing w:val="0"/>
          <w:kern w:val="0"/>
          <w:sz w:val="28"/>
          <w:szCs w:val="28"/>
          <w:highlight w:val="none"/>
          <w:u w:val="none"/>
          <w:lang w:val="en-US" w:eastAsia="zh-CN"/>
        </w:rPr>
        <w:t>5</w:t>
      </w:r>
      <w:r>
        <w:rPr>
          <w:rFonts w:hint="eastAsia" w:ascii="仿宋" w:hAnsi="仿宋" w:eastAsia="仿宋" w:cs="仿宋"/>
          <w:i w:val="0"/>
          <w:caps w:val="0"/>
          <w:color w:val="auto"/>
          <w:spacing w:val="0"/>
          <w:kern w:val="0"/>
          <w:sz w:val="28"/>
          <w:szCs w:val="28"/>
          <w:highlight w:val="none"/>
          <w:u w:val="none"/>
        </w:rPr>
        <w:t>）</w:t>
      </w:r>
      <w:r>
        <w:rPr>
          <w:rFonts w:hint="eastAsia" w:ascii="仿宋" w:hAnsi="仿宋" w:eastAsia="仿宋" w:cs="仿宋"/>
          <w:i w:val="0"/>
          <w:caps w:val="0"/>
          <w:color w:val="auto"/>
          <w:spacing w:val="0"/>
          <w:kern w:val="0"/>
          <w:sz w:val="28"/>
          <w:szCs w:val="28"/>
          <w:highlight w:val="none"/>
          <w:u w:val="none"/>
          <w:lang w:eastAsia="zh-CN"/>
        </w:rPr>
        <w:t>，</w:t>
      </w:r>
      <w:r>
        <w:rPr>
          <w:rFonts w:hint="eastAsia" w:ascii="仿宋" w:hAnsi="仿宋" w:eastAsia="仿宋" w:cs="仿宋"/>
          <w:i w:val="0"/>
          <w:caps w:val="0"/>
          <w:color w:val="auto"/>
          <w:spacing w:val="0"/>
          <w:kern w:val="0"/>
          <w:sz w:val="28"/>
          <w:szCs w:val="28"/>
          <w:highlight w:val="none"/>
          <w:u w:val="none"/>
          <w:lang w:val="en-US" w:eastAsia="zh-CN"/>
        </w:rPr>
        <w:t>无就业只填写人事档案管理部门意见</w:t>
      </w:r>
      <w:r>
        <w:rPr>
          <w:rFonts w:hint="eastAsia" w:ascii="仿宋" w:hAnsi="仿宋" w:eastAsia="仿宋" w:cs="仿宋"/>
          <w:i w:val="0"/>
          <w:caps w:val="0"/>
          <w:color w:val="auto"/>
          <w:spacing w:val="0"/>
          <w:kern w:val="0"/>
          <w:sz w:val="28"/>
          <w:szCs w:val="28"/>
          <w:highlight w:val="none"/>
          <w:u w:val="none"/>
          <w:lang w:eastAsia="zh-CN"/>
        </w:rPr>
        <w:t>；⑤</w:t>
      </w:r>
      <w:r>
        <w:rPr>
          <w:rFonts w:hint="eastAsia" w:ascii="仿宋" w:hAnsi="仿宋" w:eastAsia="仿宋" w:cs="仿宋"/>
          <w:i w:val="0"/>
          <w:caps w:val="0"/>
          <w:color w:val="auto"/>
          <w:spacing w:val="0"/>
          <w:kern w:val="0"/>
          <w:sz w:val="28"/>
          <w:szCs w:val="28"/>
          <w:highlight w:val="none"/>
          <w:u w:val="none"/>
        </w:rPr>
        <w:t>“服务基层项目人员”</w:t>
      </w:r>
      <w:r>
        <w:rPr>
          <w:rFonts w:hint="eastAsia" w:ascii="仿宋" w:hAnsi="仿宋" w:eastAsia="仿宋" w:cs="仿宋"/>
          <w:i w:val="0"/>
          <w:caps w:val="0"/>
          <w:color w:val="auto"/>
          <w:spacing w:val="0"/>
          <w:kern w:val="0"/>
          <w:sz w:val="28"/>
          <w:szCs w:val="28"/>
          <w:highlight w:val="none"/>
          <w:u w:val="none"/>
          <w:lang w:eastAsia="zh-CN"/>
        </w:rPr>
        <w:t>除提供与</w:t>
      </w:r>
      <w:r>
        <w:rPr>
          <w:rFonts w:hint="eastAsia" w:ascii="仿宋" w:hAnsi="仿宋" w:eastAsia="仿宋" w:cs="仿宋"/>
          <w:i w:val="0"/>
          <w:caps w:val="0"/>
          <w:color w:val="auto"/>
          <w:spacing w:val="0"/>
          <w:kern w:val="0"/>
          <w:sz w:val="28"/>
          <w:szCs w:val="28"/>
          <w:highlight w:val="none"/>
          <w:u w:val="none"/>
        </w:rPr>
        <w:t>主管部门签订的聘用合同、生源地证明材料（外省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⑥录用到机关、事业单位的服务基层项目人员，须提交同级组织或人力资源社会保障部门出具的未享受服务基层项目优惠政策的证明材料。</w:t>
      </w:r>
      <w:r>
        <w:rPr>
          <w:rFonts w:hint="eastAsia" w:ascii="仿宋" w:hAnsi="仿宋" w:eastAsia="仿宋" w:cs="仿宋"/>
          <w:color w:val="auto"/>
          <w:kern w:val="0"/>
          <w:sz w:val="28"/>
          <w:szCs w:val="28"/>
          <w:u w:val="none"/>
          <w:lang w:val="en-US" w:eastAsia="zh-CN"/>
        </w:rPr>
        <w:t>根据报考岗位需求不同提供相应材料，</w:t>
      </w:r>
      <w:r>
        <w:rPr>
          <w:rFonts w:hint="eastAsia" w:ascii="仿宋" w:hAnsi="仿宋" w:eastAsia="仿宋" w:cs="仿宋"/>
          <w:i w:val="0"/>
          <w:caps w:val="0"/>
          <w:color w:val="auto"/>
          <w:spacing w:val="0"/>
          <w:kern w:val="0"/>
          <w:sz w:val="28"/>
          <w:szCs w:val="28"/>
          <w:highlight w:val="none"/>
          <w:u w:val="none"/>
        </w:rPr>
        <w:t>将②、③</w:t>
      </w:r>
      <w:r>
        <w:rPr>
          <w:rFonts w:hint="eastAsia" w:ascii="仿宋" w:hAnsi="仿宋" w:eastAsia="仿宋" w:cs="仿宋"/>
          <w:i w:val="0"/>
          <w:caps w:val="0"/>
          <w:color w:val="auto"/>
          <w:spacing w:val="0"/>
          <w:kern w:val="0"/>
          <w:sz w:val="28"/>
          <w:szCs w:val="28"/>
          <w:highlight w:val="none"/>
          <w:u w:val="none"/>
          <w:lang w:eastAsia="zh-CN"/>
        </w:rPr>
        <w:t>、④、⑤、</w:t>
      </w:r>
      <w:r>
        <w:rPr>
          <w:rFonts w:hint="eastAsia" w:ascii="仿宋" w:hAnsi="仿宋" w:eastAsia="仿宋" w:cs="仿宋"/>
          <w:i w:val="0"/>
          <w:caps w:val="0"/>
          <w:color w:val="auto"/>
          <w:spacing w:val="0"/>
          <w:kern w:val="0"/>
          <w:sz w:val="28"/>
          <w:szCs w:val="28"/>
          <w:highlight w:val="none"/>
          <w:u w:val="none"/>
        </w:rPr>
        <w:t>⑥</w:t>
      </w:r>
      <w:r>
        <w:rPr>
          <w:rFonts w:hint="eastAsia" w:ascii="仿宋" w:hAnsi="仿宋" w:eastAsia="仿宋" w:cs="仿宋"/>
          <w:color w:val="auto"/>
          <w:kern w:val="0"/>
          <w:sz w:val="28"/>
          <w:szCs w:val="28"/>
          <w:u w:val="none"/>
          <w:lang w:val="en-US" w:eastAsia="zh-CN"/>
        </w:rPr>
        <w:t>项材料拍成JPG格式电子照片和①电子版添加压缩包发送邮件，</w:t>
      </w:r>
      <w:r>
        <w:rPr>
          <w:rFonts w:hint="eastAsia" w:ascii="仿宋" w:hAnsi="仿宋" w:eastAsia="仿宋" w:cs="仿宋"/>
          <w:i w:val="0"/>
          <w:caps w:val="0"/>
          <w:color w:val="auto"/>
          <w:spacing w:val="0"/>
          <w:kern w:val="0"/>
          <w:sz w:val="28"/>
          <w:szCs w:val="28"/>
          <w:highlight w:val="none"/>
          <w:u w:val="none"/>
        </w:rPr>
        <w:t>邮件“主题”格式统一为“招聘岗位名称+考生姓名+手机号码”，以其他形式进行网上预报名的不予接受。</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18.现场报名需要提交什么材料？</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现场资格审查提供下列材料的原件及复印件， 考生须提前按下列顺序装订好复印件，原件核对后归还。网上报名和现场报名人员均须进行现场资格审查，现场资格审查提交材料不全的，须在开考前提供，单位同意报考证明信需按附件5式样提供，因故不能在现场资格审查时提供的，须在考试后第二个工作日17:00前提供。未在规定时间内提交有关材料证明的视为弃权。经审查不具备报考条件的，取消其考试资格。现场资格审查工作由招聘单位主管部门组织。如发生现场资格审查与网上初审结果不一致现象，以现场资格审查结果为准。</w:t>
      </w:r>
    </w:p>
    <w:p>
      <w:pPr>
        <w:keepNext w:val="0"/>
        <w:keepLines w:val="0"/>
        <w:pageBreakBefore w:val="0"/>
        <w:widowControl/>
        <w:tabs>
          <w:tab w:val="left" w:pos="2865"/>
        </w:tabs>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填写完整的《</w:t>
      </w:r>
      <w:r>
        <w:rPr>
          <w:rFonts w:hint="eastAsia" w:ascii="仿宋" w:hAnsi="仿宋" w:eastAsia="仿宋" w:cs="仿宋"/>
          <w:color w:val="auto"/>
          <w:sz w:val="28"/>
          <w:szCs w:val="28"/>
          <w:lang w:val="en-US" w:eastAsia="zh-CN"/>
        </w:rPr>
        <w:t>2022年长岛综合试验区公开招聘卫生类</w:t>
      </w:r>
      <w:r>
        <w:rPr>
          <w:rFonts w:hint="eastAsia" w:ascii="仿宋" w:hAnsi="仿宋" w:eastAsia="仿宋" w:cs="仿宋"/>
          <w:color w:val="auto"/>
          <w:kern w:val="0"/>
          <w:sz w:val="28"/>
          <w:szCs w:val="28"/>
          <w:lang w:val="en-US" w:eastAsia="zh-CN"/>
        </w:rPr>
        <w:t>短缺专业人员</w:t>
      </w:r>
      <w:bookmarkStart w:id="0" w:name="_GoBack"/>
      <w:bookmarkEnd w:id="0"/>
      <w:r>
        <w:rPr>
          <w:rFonts w:hint="eastAsia" w:ascii="仿宋" w:hAnsi="仿宋" w:eastAsia="仿宋" w:cs="仿宋"/>
          <w:color w:val="auto"/>
          <w:kern w:val="0"/>
          <w:sz w:val="28"/>
          <w:szCs w:val="28"/>
          <w:lang w:val="en-US" w:eastAsia="zh-CN"/>
        </w:rPr>
        <w:t>和幼儿园教师报名登记表</w:t>
      </w:r>
      <w:r>
        <w:rPr>
          <w:rFonts w:hint="eastAsia" w:ascii="仿宋" w:hAnsi="仿宋" w:eastAsia="仿宋" w:cs="仿宋"/>
          <w:color w:val="auto"/>
          <w:kern w:val="0"/>
          <w:sz w:val="28"/>
          <w:szCs w:val="28"/>
        </w:rPr>
        <w:t>》（为上交材料封面）。</w:t>
      </w:r>
    </w:p>
    <w:p>
      <w:pPr>
        <w:keepNext w:val="0"/>
        <w:keepLines w:val="0"/>
        <w:pageBreakBefore w:val="0"/>
        <w:widowControl/>
        <w:tabs>
          <w:tab w:val="left" w:pos="2865"/>
        </w:tabs>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亲笔签名的《</w:t>
      </w:r>
      <w:r>
        <w:rPr>
          <w:rFonts w:hint="eastAsia" w:ascii="仿宋" w:hAnsi="仿宋" w:eastAsia="仿宋" w:cs="仿宋"/>
          <w:color w:val="auto"/>
          <w:sz w:val="28"/>
          <w:szCs w:val="28"/>
        </w:rPr>
        <w:t>应聘事业单位人员诚信承诺书</w:t>
      </w:r>
      <w:r>
        <w:rPr>
          <w:rFonts w:hint="eastAsia" w:ascii="仿宋" w:hAnsi="仿宋" w:eastAsia="仿宋" w:cs="仿宋"/>
          <w:color w:val="auto"/>
          <w:kern w:val="0"/>
          <w:sz w:val="28"/>
          <w:szCs w:val="28"/>
        </w:rPr>
        <w:t>》</w:t>
      </w:r>
    </w:p>
    <w:p>
      <w:pPr>
        <w:pStyle w:val="19"/>
        <w:keepNext w:val="0"/>
        <w:keepLines w:val="0"/>
        <w:pageBreakBefore w:val="0"/>
        <w:numPr>
          <w:ilvl w:val="0"/>
          <w:numId w:val="0"/>
        </w:numPr>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身份证原件及复印件</w:t>
      </w:r>
    </w:p>
    <w:p>
      <w:pPr>
        <w:pStyle w:val="19"/>
        <w:keepNext w:val="0"/>
        <w:keepLines w:val="0"/>
        <w:pageBreakBefore w:val="0"/>
        <w:numPr>
          <w:ilvl w:val="0"/>
          <w:numId w:val="0"/>
        </w:numPr>
        <w:kinsoku/>
        <w:wordWrap/>
        <w:overflowPunct/>
        <w:topLinePunct w:val="0"/>
        <w:autoSpaceDE/>
        <w:autoSpaceDN/>
        <w:bidi w:val="0"/>
        <w:adjustRightInd/>
        <w:snapToGrid w:val="0"/>
        <w:spacing w:line="480" w:lineRule="exact"/>
        <w:ind w:firstLine="560" w:firstLineChars="200"/>
        <w:textAlignment w:val="auto"/>
        <w:rPr>
          <w:rStyle w:val="20"/>
          <w:rFonts w:hint="eastAsia" w:ascii="仿宋" w:hAnsi="仿宋" w:eastAsia="仿宋" w:cs="仿宋"/>
          <w:color w:val="auto"/>
          <w:kern w:val="0"/>
          <w:sz w:val="28"/>
          <w:szCs w:val="28"/>
        </w:rPr>
      </w:pPr>
      <w:r>
        <w:rPr>
          <w:rStyle w:val="20"/>
          <w:rFonts w:hint="eastAsia" w:ascii="仿宋" w:hAnsi="仿宋" w:eastAsia="仿宋" w:cs="仿宋"/>
          <w:color w:val="auto"/>
          <w:sz w:val="28"/>
          <w:szCs w:val="28"/>
          <w:lang w:eastAsia="zh-CN"/>
        </w:rPr>
        <w:t>（</w:t>
      </w:r>
      <w:r>
        <w:rPr>
          <w:rStyle w:val="20"/>
          <w:rFonts w:hint="eastAsia" w:ascii="仿宋" w:hAnsi="仿宋" w:eastAsia="仿宋" w:cs="仿宋"/>
          <w:color w:val="auto"/>
          <w:sz w:val="28"/>
          <w:szCs w:val="28"/>
          <w:lang w:val="en-US" w:eastAsia="zh-CN"/>
        </w:rPr>
        <w:t>4</w:t>
      </w:r>
      <w:r>
        <w:rPr>
          <w:rStyle w:val="20"/>
          <w:rFonts w:hint="eastAsia" w:ascii="仿宋" w:hAnsi="仿宋" w:eastAsia="仿宋" w:cs="仿宋"/>
          <w:color w:val="auto"/>
          <w:sz w:val="28"/>
          <w:szCs w:val="28"/>
          <w:lang w:eastAsia="zh-CN"/>
        </w:rPr>
        <w:t>）</w:t>
      </w:r>
      <w:r>
        <w:rPr>
          <w:rStyle w:val="20"/>
          <w:rFonts w:hint="eastAsia" w:ascii="仿宋" w:hAnsi="仿宋" w:eastAsia="仿宋" w:cs="仿宋"/>
          <w:color w:val="auto"/>
          <w:sz w:val="28"/>
          <w:szCs w:val="28"/>
        </w:rPr>
        <w:t>学位、学历证书。博士研究生还需提供硕士、本科阶段学历证书、学位证书，硕士研究生还需提供本科阶段学历证书、学位证书</w:t>
      </w:r>
      <w:r>
        <w:rPr>
          <w:rStyle w:val="20"/>
          <w:rFonts w:hint="eastAsia" w:ascii="仿宋" w:hAnsi="仿宋" w:eastAsia="仿宋" w:cs="仿宋"/>
          <w:color w:val="auto"/>
          <w:sz w:val="28"/>
          <w:szCs w:val="28"/>
          <w:lang w:eastAsia="zh-CN"/>
        </w:rPr>
        <w:t>，以及相应的</w:t>
      </w:r>
      <w:r>
        <w:rPr>
          <w:rFonts w:hint="eastAsia" w:ascii="仿宋" w:hAnsi="仿宋" w:eastAsia="仿宋" w:cs="仿宋"/>
          <w:i w:val="0"/>
          <w:caps w:val="0"/>
          <w:color w:val="auto"/>
          <w:spacing w:val="0"/>
          <w:kern w:val="0"/>
          <w:sz w:val="28"/>
          <w:szCs w:val="28"/>
          <w:highlight w:val="none"/>
          <w:u w:val="none"/>
          <w:lang w:eastAsia="zh-CN"/>
        </w:rPr>
        <w:t>电子注册备案表（学历认证材料，在学信网下载）、学位认证报告（学位认证材料，在学位网下载）</w:t>
      </w:r>
      <w:r>
        <w:rPr>
          <w:rStyle w:val="20"/>
          <w:rFonts w:hint="eastAsia" w:ascii="仿宋" w:hAnsi="仿宋" w:eastAsia="仿宋" w:cs="仿宋"/>
          <w:color w:val="auto"/>
          <w:sz w:val="28"/>
          <w:szCs w:val="28"/>
        </w:rPr>
        <w:t>；</w:t>
      </w:r>
      <w:r>
        <w:rPr>
          <w:rStyle w:val="20"/>
          <w:rFonts w:hint="eastAsia" w:ascii="仿宋" w:hAnsi="仿宋" w:eastAsia="仿宋" w:cs="仿宋"/>
          <w:color w:val="auto"/>
          <w:kern w:val="0"/>
          <w:sz w:val="28"/>
          <w:szCs w:val="28"/>
        </w:rPr>
        <w:t xml:space="preserve"> </w:t>
      </w:r>
    </w:p>
    <w:p>
      <w:pPr>
        <w:pStyle w:val="19"/>
        <w:keepNext w:val="0"/>
        <w:keepLines w:val="0"/>
        <w:pageBreakBefore w:val="0"/>
        <w:numPr>
          <w:ilvl w:val="0"/>
          <w:numId w:val="0"/>
        </w:numPr>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高校毕业生提供学校核发的毕业生就业主管机关签发的就业报到证。</w:t>
      </w:r>
    </w:p>
    <w:p>
      <w:pPr>
        <w:pStyle w:val="19"/>
        <w:keepNext w:val="0"/>
        <w:keepLines w:val="0"/>
        <w:pageBreakBefore w:val="0"/>
        <w:numPr>
          <w:ilvl w:val="0"/>
          <w:numId w:val="0"/>
        </w:numPr>
        <w:kinsoku/>
        <w:wordWrap/>
        <w:overflowPunct/>
        <w:topLinePunct w:val="0"/>
        <w:autoSpaceDE/>
        <w:autoSpaceDN/>
        <w:bidi w:val="0"/>
        <w:adjustRightInd/>
        <w:snapToGrid w:val="0"/>
        <w:spacing w:line="480" w:lineRule="exact"/>
        <w:ind w:firstLine="560" w:firstLineChars="200"/>
        <w:textAlignment w:val="auto"/>
        <w:rPr>
          <w:rStyle w:val="20"/>
          <w:rFonts w:hint="eastAsia" w:ascii="仿宋" w:hAnsi="仿宋" w:eastAsia="仿宋" w:cs="仿宋"/>
          <w:color w:val="auto"/>
          <w:kern w:val="0"/>
          <w:sz w:val="28"/>
          <w:szCs w:val="28"/>
        </w:rPr>
      </w:pPr>
      <w:r>
        <w:rPr>
          <w:rStyle w:val="20"/>
          <w:rFonts w:hint="eastAsia" w:ascii="仿宋" w:hAnsi="仿宋" w:eastAsia="仿宋" w:cs="仿宋"/>
          <w:color w:val="auto"/>
          <w:sz w:val="28"/>
          <w:szCs w:val="28"/>
          <w:lang w:eastAsia="zh-CN"/>
        </w:rPr>
        <w:t>（</w:t>
      </w:r>
      <w:r>
        <w:rPr>
          <w:rStyle w:val="20"/>
          <w:rFonts w:hint="eastAsia" w:ascii="仿宋" w:hAnsi="仿宋" w:eastAsia="仿宋" w:cs="仿宋"/>
          <w:color w:val="auto"/>
          <w:sz w:val="28"/>
          <w:szCs w:val="28"/>
          <w:lang w:val="en-US" w:eastAsia="zh-CN"/>
        </w:rPr>
        <w:t>6</w:t>
      </w:r>
      <w:r>
        <w:rPr>
          <w:rStyle w:val="20"/>
          <w:rFonts w:hint="eastAsia" w:ascii="仿宋" w:hAnsi="仿宋" w:eastAsia="仿宋" w:cs="仿宋"/>
          <w:color w:val="auto"/>
          <w:sz w:val="28"/>
          <w:szCs w:val="28"/>
          <w:lang w:eastAsia="zh-CN"/>
        </w:rPr>
        <w:t>）</w:t>
      </w:r>
      <w:r>
        <w:rPr>
          <w:rStyle w:val="20"/>
          <w:rFonts w:hint="eastAsia" w:ascii="仿宋" w:hAnsi="仿宋" w:eastAsia="仿宋" w:cs="仿宋"/>
          <w:color w:val="auto"/>
          <w:sz w:val="28"/>
          <w:szCs w:val="28"/>
        </w:rPr>
        <w:t>岗位要求的</w:t>
      </w:r>
      <w:r>
        <w:rPr>
          <w:rStyle w:val="20"/>
          <w:rFonts w:hint="eastAsia" w:ascii="仿宋" w:hAnsi="仿宋" w:eastAsia="仿宋" w:cs="仿宋"/>
          <w:color w:val="auto"/>
          <w:sz w:val="28"/>
          <w:szCs w:val="28"/>
          <w:lang w:val="en-US" w:eastAsia="zh-CN"/>
        </w:rPr>
        <w:t>各种证书，</w:t>
      </w:r>
      <w:r>
        <w:rPr>
          <w:rStyle w:val="20"/>
          <w:rFonts w:hint="eastAsia" w:ascii="仿宋" w:hAnsi="仿宋" w:eastAsia="仿宋" w:cs="仿宋"/>
          <w:color w:val="auto"/>
          <w:sz w:val="28"/>
          <w:szCs w:val="28"/>
        </w:rPr>
        <w:t>应聘人员均需于202</w:t>
      </w:r>
      <w:r>
        <w:rPr>
          <w:rStyle w:val="20"/>
          <w:rFonts w:hint="eastAsia" w:ascii="仿宋" w:hAnsi="仿宋" w:eastAsia="仿宋" w:cs="仿宋"/>
          <w:color w:val="auto"/>
          <w:sz w:val="28"/>
          <w:szCs w:val="28"/>
          <w:lang w:val="en-US" w:eastAsia="zh-CN"/>
        </w:rPr>
        <w:t>2</w:t>
      </w:r>
      <w:r>
        <w:rPr>
          <w:rStyle w:val="20"/>
          <w:rFonts w:hint="eastAsia" w:ascii="仿宋" w:hAnsi="仿宋" w:eastAsia="仿宋" w:cs="仿宋"/>
          <w:color w:val="auto"/>
          <w:sz w:val="28"/>
          <w:szCs w:val="28"/>
        </w:rPr>
        <w:t>年</w:t>
      </w:r>
      <w:r>
        <w:rPr>
          <w:rStyle w:val="20"/>
          <w:rFonts w:hint="eastAsia" w:ascii="仿宋" w:hAnsi="仿宋" w:eastAsia="仿宋" w:cs="仿宋"/>
          <w:color w:val="auto"/>
          <w:sz w:val="28"/>
          <w:szCs w:val="28"/>
          <w:lang w:val="en-US" w:eastAsia="zh-CN"/>
        </w:rPr>
        <w:t>8</w:t>
      </w:r>
      <w:r>
        <w:rPr>
          <w:rStyle w:val="20"/>
          <w:rFonts w:hint="eastAsia" w:ascii="仿宋" w:hAnsi="仿宋" w:eastAsia="仿宋" w:cs="仿宋"/>
          <w:color w:val="auto"/>
          <w:sz w:val="28"/>
          <w:szCs w:val="28"/>
        </w:rPr>
        <w:t>月</w:t>
      </w:r>
      <w:r>
        <w:rPr>
          <w:rStyle w:val="20"/>
          <w:rFonts w:hint="eastAsia" w:ascii="仿宋" w:hAnsi="仿宋" w:eastAsia="仿宋" w:cs="仿宋"/>
          <w:color w:val="auto"/>
          <w:sz w:val="28"/>
          <w:szCs w:val="28"/>
          <w:lang w:val="en-US" w:eastAsia="zh-CN"/>
        </w:rPr>
        <w:t>25</w:t>
      </w:r>
      <w:r>
        <w:rPr>
          <w:rStyle w:val="20"/>
          <w:rFonts w:hint="eastAsia" w:ascii="仿宋" w:hAnsi="仿宋" w:eastAsia="仿宋" w:cs="仿宋"/>
          <w:color w:val="auto"/>
          <w:sz w:val="28"/>
          <w:szCs w:val="28"/>
        </w:rPr>
        <w:t>日（含）之前取得。）</w:t>
      </w:r>
    </w:p>
    <w:p>
      <w:pPr>
        <w:pStyle w:val="19"/>
        <w:keepNext w:val="0"/>
        <w:keepLines w:val="0"/>
        <w:pageBreakBefore w:val="0"/>
        <w:numPr>
          <w:ilvl w:val="0"/>
          <w:numId w:val="0"/>
        </w:numPr>
        <w:kinsoku/>
        <w:wordWrap/>
        <w:overflowPunct/>
        <w:topLinePunct w:val="0"/>
        <w:autoSpaceDE/>
        <w:autoSpaceDN/>
        <w:bidi w:val="0"/>
        <w:adjustRightInd/>
        <w:snapToGrid w:val="0"/>
        <w:spacing w:line="480" w:lineRule="exact"/>
        <w:ind w:firstLine="560" w:firstLineChars="200"/>
        <w:textAlignment w:val="auto"/>
        <w:rPr>
          <w:rStyle w:val="20"/>
          <w:rFonts w:hint="eastAsia" w:ascii="仿宋" w:hAnsi="仿宋" w:eastAsia="仿宋" w:cs="仿宋"/>
          <w:color w:val="auto"/>
          <w:kern w:val="0"/>
          <w:sz w:val="28"/>
          <w:szCs w:val="28"/>
        </w:rPr>
      </w:pPr>
      <w:r>
        <w:rPr>
          <w:rStyle w:val="20"/>
          <w:rFonts w:hint="eastAsia" w:ascii="仿宋" w:hAnsi="仿宋" w:eastAsia="仿宋" w:cs="仿宋"/>
          <w:color w:val="auto"/>
          <w:sz w:val="28"/>
          <w:szCs w:val="28"/>
          <w:lang w:eastAsia="zh-CN"/>
        </w:rPr>
        <w:t>（</w:t>
      </w:r>
      <w:r>
        <w:rPr>
          <w:rStyle w:val="20"/>
          <w:rFonts w:hint="eastAsia" w:ascii="仿宋" w:hAnsi="仿宋" w:eastAsia="仿宋" w:cs="仿宋"/>
          <w:color w:val="auto"/>
          <w:sz w:val="28"/>
          <w:szCs w:val="28"/>
          <w:lang w:val="en-US" w:eastAsia="zh-CN"/>
        </w:rPr>
        <w:t>7</w:t>
      </w:r>
      <w:r>
        <w:rPr>
          <w:rStyle w:val="20"/>
          <w:rFonts w:hint="eastAsia" w:ascii="仿宋" w:hAnsi="仿宋" w:eastAsia="仿宋" w:cs="仿宋"/>
          <w:color w:val="auto"/>
          <w:sz w:val="28"/>
          <w:szCs w:val="28"/>
          <w:lang w:eastAsia="zh-CN"/>
        </w:rPr>
        <w:t>）</w:t>
      </w:r>
      <w:r>
        <w:rPr>
          <w:rStyle w:val="20"/>
          <w:rFonts w:hint="eastAsia" w:ascii="仿宋" w:hAnsi="仿宋" w:eastAsia="仿宋" w:cs="仿宋"/>
          <w:color w:val="auto"/>
          <w:sz w:val="28"/>
          <w:szCs w:val="28"/>
        </w:rPr>
        <w:t>已经就业或签订就业协议书的毕业生须具有用人管理权限部门或单位出具的同意报考证明信采用《简章》附件</w:t>
      </w:r>
      <w:r>
        <w:rPr>
          <w:rStyle w:val="20"/>
          <w:rFonts w:hint="eastAsia" w:ascii="仿宋" w:hAnsi="仿宋" w:eastAsia="仿宋" w:cs="仿宋"/>
          <w:color w:val="auto"/>
          <w:sz w:val="28"/>
          <w:szCs w:val="28"/>
          <w:lang w:val="en-US" w:eastAsia="zh-CN"/>
        </w:rPr>
        <w:t>5</w:t>
      </w:r>
      <w:r>
        <w:rPr>
          <w:rStyle w:val="20"/>
          <w:rFonts w:hint="eastAsia" w:ascii="仿宋" w:hAnsi="仿宋" w:eastAsia="仿宋" w:cs="仿宋"/>
          <w:color w:val="auto"/>
          <w:sz w:val="28"/>
          <w:szCs w:val="28"/>
        </w:rPr>
        <w:t>式样。实行集体人事代理或劳务派遣的，用人单位和人事代理或劳务派遣机构均须盖章；实行个人人事代理的，由人事代理机构盖章；</w:t>
      </w:r>
    </w:p>
    <w:p>
      <w:pPr>
        <w:pStyle w:val="19"/>
        <w:keepNext w:val="0"/>
        <w:keepLines w:val="0"/>
        <w:pageBreakBefore w:val="0"/>
        <w:numPr>
          <w:ilvl w:val="0"/>
          <w:numId w:val="0"/>
        </w:numPr>
        <w:kinsoku/>
        <w:wordWrap/>
        <w:overflowPunct/>
        <w:topLinePunct w:val="0"/>
        <w:autoSpaceDE/>
        <w:autoSpaceDN/>
        <w:bidi w:val="0"/>
        <w:adjustRightInd/>
        <w:snapToGrid w:val="0"/>
        <w:spacing w:line="480" w:lineRule="exact"/>
        <w:ind w:firstLine="560" w:firstLineChars="200"/>
        <w:textAlignment w:val="auto"/>
        <w:rPr>
          <w:rStyle w:val="20"/>
          <w:rFonts w:hint="eastAsia" w:ascii="仿宋" w:hAnsi="仿宋" w:eastAsia="仿宋" w:cs="仿宋"/>
          <w:color w:val="auto"/>
          <w:kern w:val="0"/>
          <w:sz w:val="28"/>
          <w:szCs w:val="28"/>
        </w:rPr>
      </w:pPr>
      <w:r>
        <w:rPr>
          <w:rStyle w:val="20"/>
          <w:rFonts w:hint="eastAsia" w:ascii="仿宋" w:hAnsi="仿宋" w:eastAsia="仿宋" w:cs="仿宋"/>
          <w:color w:val="auto"/>
          <w:sz w:val="28"/>
          <w:szCs w:val="28"/>
          <w:lang w:eastAsia="zh-CN"/>
        </w:rPr>
        <w:t>（</w:t>
      </w:r>
      <w:r>
        <w:rPr>
          <w:rStyle w:val="20"/>
          <w:rFonts w:hint="eastAsia" w:ascii="仿宋" w:hAnsi="仿宋" w:eastAsia="仿宋" w:cs="仿宋"/>
          <w:color w:val="auto"/>
          <w:sz w:val="28"/>
          <w:szCs w:val="28"/>
          <w:lang w:val="en-US" w:eastAsia="zh-CN"/>
        </w:rPr>
        <w:t>8</w:t>
      </w:r>
      <w:r>
        <w:rPr>
          <w:rStyle w:val="20"/>
          <w:rFonts w:hint="eastAsia" w:ascii="仿宋" w:hAnsi="仿宋" w:eastAsia="仿宋" w:cs="仿宋"/>
          <w:color w:val="auto"/>
          <w:sz w:val="28"/>
          <w:szCs w:val="28"/>
          <w:lang w:eastAsia="zh-CN"/>
        </w:rPr>
        <w:t>）</w:t>
      </w:r>
      <w:r>
        <w:rPr>
          <w:rStyle w:val="20"/>
          <w:rFonts w:hint="eastAsia" w:ascii="仿宋" w:hAnsi="仿宋" w:eastAsia="仿宋" w:cs="仿宋"/>
          <w:color w:val="auto"/>
          <w:sz w:val="28"/>
          <w:szCs w:val="28"/>
        </w:rPr>
        <w:t>无业人员需提交就业创业证或处于无业状态的个人书面承诺书。</w:t>
      </w:r>
    </w:p>
    <w:p>
      <w:pPr>
        <w:pStyle w:val="19"/>
        <w:keepNext w:val="0"/>
        <w:keepLines w:val="0"/>
        <w:pageBreakBefore w:val="0"/>
        <w:numPr>
          <w:ilvl w:val="0"/>
          <w:numId w:val="0"/>
        </w:numPr>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9</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1寸近期同底版正面免冠照片2张。</w:t>
      </w:r>
    </w:p>
    <w:p>
      <w:pPr>
        <w:keepNext w:val="0"/>
        <w:keepLines w:val="0"/>
        <w:pageBreakBefore w:val="0"/>
        <w:widowControl/>
        <w:numPr>
          <w:ilvl w:val="0"/>
          <w:numId w:val="1"/>
        </w:numPr>
        <w:tabs>
          <w:tab w:val="left" w:pos="2865"/>
        </w:tabs>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应聘人员健康承诺书</w:t>
      </w:r>
    </w:p>
    <w:p>
      <w:pPr>
        <w:keepNext w:val="0"/>
        <w:keepLines w:val="0"/>
        <w:pageBreakBefore w:val="0"/>
        <w:widowControl/>
        <w:numPr>
          <w:ilvl w:val="0"/>
          <w:numId w:val="1"/>
        </w:numPr>
        <w:tabs>
          <w:tab w:val="left" w:pos="2865"/>
        </w:tabs>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应聘人员健康管理信息采集表</w:t>
      </w:r>
    </w:p>
    <w:p>
      <w:pPr>
        <w:pStyle w:val="19"/>
        <w:keepNext w:val="0"/>
        <w:keepLines w:val="0"/>
        <w:pageBreakBefore w:val="0"/>
        <w:numPr>
          <w:ilvl w:val="0"/>
          <w:numId w:val="1"/>
        </w:numPr>
        <w:kinsoku/>
        <w:wordWrap/>
        <w:overflowPunct/>
        <w:topLinePunct w:val="0"/>
        <w:autoSpaceDE/>
        <w:autoSpaceDN/>
        <w:bidi w:val="0"/>
        <w:adjustRightInd/>
        <w:snapToGrid w:val="0"/>
        <w:spacing w:line="480" w:lineRule="exact"/>
        <w:ind w:left="0" w:leftChars="0" w:firstLine="560" w:firstLineChars="200"/>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其他相关证明材料</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相关证明材料包括：</w:t>
      </w:r>
    </w:p>
    <w:p>
      <w:pPr>
        <w:keepNext w:val="0"/>
        <w:keepLines w:val="0"/>
        <w:pageBreakBefore w:val="0"/>
        <w:kinsoku/>
        <w:wordWrap/>
        <w:overflowPunct/>
        <w:topLinePunct w:val="0"/>
        <w:autoSpaceDE/>
        <w:autoSpaceDN/>
        <w:bidi w:val="0"/>
        <w:adjustRightInd/>
        <w:spacing w:line="480" w:lineRule="exact"/>
        <w:ind w:firstLine="562" w:firstLineChars="200"/>
        <w:textAlignment w:val="auto"/>
        <w:rPr>
          <w:rFonts w:hint="eastAsia" w:ascii="仿宋" w:hAnsi="仿宋" w:eastAsia="仿宋" w:cs="仿宋"/>
          <w:color w:val="auto"/>
          <w:kern w:val="0"/>
          <w:sz w:val="28"/>
          <w:szCs w:val="28"/>
        </w:rPr>
      </w:pPr>
      <w:r>
        <w:rPr>
          <w:rFonts w:hint="eastAsia" w:ascii="仿宋" w:hAnsi="仿宋" w:eastAsia="仿宋" w:cs="仿宋"/>
          <w:b/>
          <w:color w:val="auto"/>
          <w:kern w:val="0"/>
          <w:sz w:val="28"/>
          <w:szCs w:val="28"/>
          <w:lang w:val="en-US" w:eastAsia="zh-CN" w:bidi="ar-SA"/>
        </w:rPr>
        <w:t>“服务基层项目人员”</w:t>
      </w:r>
      <w:r>
        <w:rPr>
          <w:rFonts w:hint="eastAsia" w:ascii="仿宋" w:hAnsi="仿宋" w:eastAsia="仿宋" w:cs="仿宋"/>
          <w:color w:val="auto"/>
          <w:kern w:val="0"/>
          <w:sz w:val="28"/>
          <w:szCs w:val="28"/>
        </w:rPr>
        <w:t>除携带就业主管机构签发的就业报到证（非个人原因未发放就业报到证的提供相关证明材料）、学历证书、相应学位证书、身份证、与主管部门签订的聘用合同、生源地证明材料（全国项目山东生源的需要提供）外，大学生村官须提供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已就业的需提供具有人事管理权限部门或单位出具的同意报考证明信。</w:t>
      </w:r>
    </w:p>
    <w:p>
      <w:pPr>
        <w:pStyle w:val="19"/>
        <w:keepNext w:val="0"/>
        <w:keepLines w:val="0"/>
        <w:pageBreakBefore w:val="0"/>
        <w:kinsoku/>
        <w:wordWrap/>
        <w:overflowPunct/>
        <w:topLinePunct w:val="0"/>
        <w:autoSpaceDE/>
        <w:autoSpaceDN/>
        <w:bidi w:val="0"/>
        <w:adjustRightInd/>
        <w:snapToGrid w:val="0"/>
        <w:spacing w:line="480" w:lineRule="exact"/>
        <w:ind w:firstLine="643"/>
        <w:textAlignment w:val="auto"/>
        <w:rPr>
          <w:rFonts w:hint="eastAsia" w:ascii="仿宋" w:hAnsi="仿宋" w:eastAsia="仿宋" w:cs="仿宋"/>
          <w:color w:val="auto"/>
          <w:kern w:val="0"/>
          <w:sz w:val="28"/>
          <w:szCs w:val="28"/>
        </w:rPr>
      </w:pPr>
      <w:r>
        <w:rPr>
          <w:rFonts w:hint="eastAsia" w:ascii="仿宋" w:hAnsi="仿宋" w:eastAsia="仿宋" w:cs="仿宋"/>
          <w:b/>
          <w:color w:val="auto"/>
          <w:kern w:val="0"/>
          <w:sz w:val="28"/>
          <w:szCs w:val="28"/>
        </w:rPr>
        <w:t>招聘岗位有其他要求的</w:t>
      </w:r>
      <w:r>
        <w:rPr>
          <w:rFonts w:hint="eastAsia" w:ascii="仿宋" w:hAnsi="仿宋" w:eastAsia="仿宋" w:cs="仿宋"/>
          <w:color w:val="auto"/>
          <w:kern w:val="0"/>
          <w:sz w:val="28"/>
          <w:szCs w:val="28"/>
        </w:rPr>
        <w:t>，还须按要求提交其他相关材料,如：</w:t>
      </w:r>
      <w:r>
        <w:rPr>
          <w:rFonts w:hint="eastAsia" w:ascii="仿宋" w:hAnsi="仿宋" w:eastAsia="仿宋" w:cs="仿宋"/>
          <w:color w:val="auto"/>
          <w:kern w:val="0"/>
          <w:sz w:val="28"/>
          <w:szCs w:val="28"/>
          <w:lang w:val="en-US" w:eastAsia="zh-CN"/>
        </w:rPr>
        <w:t>普通话证、教师资格证、卫生各种职业证件；</w:t>
      </w:r>
      <w:r>
        <w:rPr>
          <w:rFonts w:hint="eastAsia" w:ascii="仿宋" w:hAnsi="仿宋" w:eastAsia="仿宋" w:cs="仿宋"/>
          <w:color w:val="auto"/>
          <w:kern w:val="0"/>
          <w:sz w:val="28"/>
          <w:szCs w:val="28"/>
        </w:rPr>
        <w:t>研究生毕业生的本科学历、学位证书，专业技术资格证书或有关资格证书等。</w:t>
      </w:r>
    </w:p>
    <w:p>
      <w:pPr>
        <w:pStyle w:val="19"/>
        <w:keepNext w:val="0"/>
        <w:keepLines w:val="0"/>
        <w:pageBreakBefore w:val="0"/>
        <w:kinsoku/>
        <w:wordWrap/>
        <w:overflowPunct/>
        <w:topLinePunct w:val="0"/>
        <w:autoSpaceDE/>
        <w:autoSpaceDN/>
        <w:bidi w:val="0"/>
        <w:adjustRightInd/>
        <w:snapToGrid w:val="0"/>
        <w:spacing w:line="480" w:lineRule="exact"/>
        <w:ind w:firstLine="643"/>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面向长岛户籍考生（或生源）招聘考生</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须提供长岛户籍户口薄或其他长岛户籍证明材料，或提供长岛普通高级中学毕业证或</w:t>
      </w:r>
      <w:r>
        <w:rPr>
          <w:rFonts w:hint="eastAsia" w:ascii="仿宋" w:hAnsi="仿宋" w:eastAsia="仿宋" w:cs="仿宋"/>
          <w:color w:val="auto"/>
          <w:kern w:val="0"/>
          <w:sz w:val="28"/>
          <w:szCs w:val="28"/>
          <w:lang w:val="en-US" w:eastAsia="zh-CN"/>
        </w:rPr>
        <w:t>其他</w:t>
      </w:r>
      <w:r>
        <w:rPr>
          <w:rFonts w:hint="eastAsia" w:ascii="仿宋" w:hAnsi="仿宋" w:eastAsia="仿宋" w:cs="仿宋"/>
          <w:color w:val="auto"/>
          <w:kern w:val="0"/>
          <w:sz w:val="28"/>
          <w:szCs w:val="28"/>
        </w:rPr>
        <w:t>长岛生源地证明材料。</w:t>
      </w:r>
    </w:p>
    <w:p>
      <w:pPr>
        <w:keepNext w:val="0"/>
        <w:keepLines w:val="0"/>
        <w:pageBreakBefore w:val="0"/>
        <w:overflowPunct/>
        <w:topLinePunct w:val="0"/>
        <w:bidi w:val="0"/>
        <w:spacing w:line="480" w:lineRule="exact"/>
        <w:ind w:firstLine="562" w:firstLineChars="200"/>
        <w:rPr>
          <w:rFonts w:hint="eastAsia" w:ascii="仿宋" w:hAnsi="仿宋" w:eastAsia="仿宋" w:cs="仿宋"/>
          <w:color w:val="auto"/>
          <w:kern w:val="0"/>
          <w:sz w:val="28"/>
          <w:szCs w:val="28"/>
        </w:rPr>
      </w:pPr>
      <w:r>
        <w:rPr>
          <w:rFonts w:hint="eastAsia" w:ascii="仿宋" w:hAnsi="仿宋" w:eastAsia="仿宋" w:cs="仿宋"/>
          <w:b/>
          <w:color w:val="auto"/>
          <w:kern w:val="0"/>
          <w:sz w:val="28"/>
          <w:szCs w:val="28"/>
        </w:rPr>
        <w:t>香港和澳门居民中的中国公民</w:t>
      </w:r>
      <w:r>
        <w:rPr>
          <w:rFonts w:hint="eastAsia" w:ascii="仿宋" w:hAnsi="仿宋" w:eastAsia="仿宋" w:cs="仿宋"/>
          <w:color w:val="auto"/>
          <w:kern w:val="0"/>
          <w:sz w:val="28"/>
          <w:szCs w:val="28"/>
        </w:rPr>
        <w:t>应聘的，还需提供《港澳居民来往内地通行证》。</w:t>
      </w:r>
      <w:r>
        <w:rPr>
          <w:rFonts w:hint="eastAsia" w:ascii="仿宋" w:hAnsi="仿宋" w:eastAsia="仿宋" w:cs="仿宋"/>
          <w:b/>
          <w:color w:val="auto"/>
          <w:kern w:val="0"/>
          <w:sz w:val="28"/>
          <w:szCs w:val="28"/>
        </w:rPr>
        <w:t>台湾居民</w:t>
      </w:r>
      <w:r>
        <w:rPr>
          <w:rFonts w:hint="eastAsia" w:ascii="仿宋" w:hAnsi="仿宋" w:eastAsia="仿宋" w:cs="仿宋"/>
          <w:color w:val="auto"/>
          <w:kern w:val="0"/>
          <w:sz w:val="28"/>
          <w:szCs w:val="28"/>
        </w:rPr>
        <w:t>应聘的，还需提供《台湾居民来往大陆通行证》。</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19. 招聘岗位有其他要求（职业资格等），应聘人员需要注意什么问题？</w:t>
      </w:r>
    </w:p>
    <w:p>
      <w:pPr>
        <w:keepNext w:val="0"/>
        <w:keepLines w:val="0"/>
        <w:pageBreakBefore w:val="0"/>
        <w:widowControl/>
        <w:tabs>
          <w:tab w:val="left" w:pos="2865"/>
        </w:tabs>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招聘岗位有其他要求的，必须满足《</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长岛综合试验区公开招聘卫生类和幼儿园教师短缺专业人员</w:t>
      </w:r>
      <w:r>
        <w:rPr>
          <w:rFonts w:hint="eastAsia" w:ascii="仿宋" w:hAnsi="仿宋" w:eastAsia="仿宋" w:cs="仿宋"/>
          <w:color w:val="auto"/>
          <w:sz w:val="28"/>
          <w:szCs w:val="28"/>
        </w:rPr>
        <w:t>岗位需求表</w:t>
      </w:r>
      <w:r>
        <w:rPr>
          <w:rFonts w:hint="eastAsia" w:ascii="仿宋" w:hAnsi="仿宋" w:eastAsia="仿宋" w:cs="仿宋"/>
          <w:color w:val="auto"/>
          <w:kern w:val="0"/>
          <w:sz w:val="28"/>
          <w:szCs w:val="28"/>
        </w:rPr>
        <w:t>》中的所有条件才能报考。现场资格审查时，在《</w:t>
      </w:r>
      <w:r>
        <w:rPr>
          <w:rFonts w:hint="eastAsia" w:ascii="仿宋" w:hAnsi="仿宋" w:eastAsia="仿宋" w:cs="仿宋"/>
          <w:color w:val="auto"/>
          <w:sz w:val="28"/>
          <w:szCs w:val="28"/>
          <w:lang w:val="en-US" w:eastAsia="zh-CN"/>
        </w:rPr>
        <w:t>2022年长岛综合试验区公开招聘卫生类和幼儿园教师短缺专业人员报名登记表</w:t>
      </w:r>
      <w:r>
        <w:rPr>
          <w:rFonts w:hint="eastAsia" w:ascii="仿宋" w:hAnsi="仿宋" w:eastAsia="仿宋" w:cs="仿宋"/>
          <w:color w:val="auto"/>
          <w:kern w:val="0"/>
          <w:sz w:val="28"/>
          <w:szCs w:val="28"/>
        </w:rPr>
        <w:t>》相应空栏中，如实填写自己的有关情况，并出具证明材料原件和复印件。</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黑体" w:hAnsi="黑体" w:eastAsia="黑体" w:cs="黑体"/>
          <w:color w:val="auto"/>
          <w:kern w:val="0"/>
          <w:sz w:val="28"/>
          <w:szCs w:val="28"/>
          <w:lang w:val="en-US" w:eastAsia="zh-CN"/>
        </w:rPr>
        <w:t>20.疫情防控注意事项有哪些?</w:t>
      </w:r>
      <w:r>
        <w:rPr>
          <w:rFonts w:hint="eastAsia" w:ascii="仿宋" w:hAnsi="仿宋" w:eastAsia="仿宋" w:cs="仿宋"/>
          <w:color w:val="auto"/>
          <w:kern w:val="0"/>
          <w:sz w:val="28"/>
          <w:szCs w:val="28"/>
        </w:rPr>
        <w:t xml:space="preserve"> </w:t>
      </w:r>
    </w:p>
    <w:p>
      <w:pPr>
        <w:keepNext w:val="0"/>
        <w:keepLines w:val="0"/>
        <w:pageBreakBefore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根据我区联防联控管控要求，请考生按照以下要求做好进岛准备。</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考生须凭“山东省电子健康通行码”和“通信大数据行程卡”、持48小时内核酸检测阴性证明，可以自由通行；进岛前24h填写微信小程序长岛出行登记码。具体防疫安排参照现场资格审核防疫要求执行。</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黑体" w:hAnsi="黑体" w:eastAsia="黑体" w:cs="黑体"/>
          <w:color w:val="auto"/>
          <w:kern w:val="0"/>
          <w:sz w:val="28"/>
          <w:szCs w:val="28"/>
          <w:lang w:val="en-US" w:eastAsia="zh-CN"/>
        </w:rPr>
        <w:t>21.违纪违规应聘人员如何处理？</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22.本次招聘是否指定辅导用书？</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本次招聘不指定考试辅导用书，不授权或委托任何机构举办考试辅导培训班。社会上出现任何名义举办的辅导班、辅导网站或出版物、上网卡等，均与招聘单位主管部门无关。</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23.应聘人员还需注意哪些问题？</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u w:val="single"/>
        </w:rPr>
      </w:pPr>
      <w:r>
        <w:rPr>
          <w:rFonts w:hint="eastAsia" w:ascii="仿宋" w:hAnsi="仿宋" w:eastAsia="仿宋" w:cs="仿宋"/>
          <w:color w:val="auto"/>
          <w:sz w:val="28"/>
          <w:szCs w:val="28"/>
        </w:rPr>
        <w:t>《简章》附件与《简章》具备同等效力，凡在网上报名的应聘人员均视为同意《简章》及附件的相应规定。</w:t>
      </w:r>
      <w:r>
        <w:rPr>
          <w:rFonts w:hint="eastAsia" w:ascii="仿宋" w:hAnsi="仿宋" w:eastAsia="仿宋" w:cs="仿宋"/>
          <w:color w:val="auto"/>
          <w:kern w:val="0"/>
          <w:sz w:val="28"/>
          <w:szCs w:val="28"/>
        </w:rPr>
        <w:t>应聘人员在报考期间要及时了解招聘网站发布的最新信息，不要因错过重要信息而影响考试聘用。</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b/>
          <w:color w:val="auto"/>
          <w:kern w:val="0"/>
          <w:sz w:val="28"/>
          <w:szCs w:val="28"/>
          <w:u w:val="single"/>
        </w:rPr>
      </w:pPr>
      <w:r>
        <w:rPr>
          <w:rFonts w:hint="eastAsia" w:ascii="仿宋" w:hAnsi="仿宋" w:eastAsia="仿宋" w:cs="仿宋"/>
          <w:color w:val="auto"/>
          <w:kern w:val="0"/>
          <w:sz w:val="28"/>
          <w:szCs w:val="28"/>
        </w:rPr>
        <w:t>应聘人员还应保证联系方式的准确并保持畅通。</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89A36"/>
    <w:multiLevelType w:val="singleLevel"/>
    <w:tmpl w:val="98489A36"/>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NTM1ZmUwODdjYmY2Y2I2NTJlMGQzMTJiYWNkYzMifQ=="/>
  </w:docVars>
  <w:rsids>
    <w:rsidRoot w:val="00B3075D"/>
    <w:rsid w:val="00010188"/>
    <w:rsid w:val="00056A71"/>
    <w:rsid w:val="0006071D"/>
    <w:rsid w:val="000655A7"/>
    <w:rsid w:val="00066952"/>
    <w:rsid w:val="00090864"/>
    <w:rsid w:val="00091B2E"/>
    <w:rsid w:val="000C2E2C"/>
    <w:rsid w:val="000C7010"/>
    <w:rsid w:val="000F0587"/>
    <w:rsid w:val="000F5624"/>
    <w:rsid w:val="00105569"/>
    <w:rsid w:val="0013075D"/>
    <w:rsid w:val="00146304"/>
    <w:rsid w:val="00157668"/>
    <w:rsid w:val="001602AE"/>
    <w:rsid w:val="00177656"/>
    <w:rsid w:val="0018332B"/>
    <w:rsid w:val="001E7463"/>
    <w:rsid w:val="001E7796"/>
    <w:rsid w:val="001E7C3B"/>
    <w:rsid w:val="002040AE"/>
    <w:rsid w:val="0023226C"/>
    <w:rsid w:val="002436CB"/>
    <w:rsid w:val="002849F3"/>
    <w:rsid w:val="00292A3A"/>
    <w:rsid w:val="00293A91"/>
    <w:rsid w:val="002C0622"/>
    <w:rsid w:val="002C2F51"/>
    <w:rsid w:val="00310A13"/>
    <w:rsid w:val="0036620D"/>
    <w:rsid w:val="00374399"/>
    <w:rsid w:val="00397517"/>
    <w:rsid w:val="003B04A6"/>
    <w:rsid w:val="003C4174"/>
    <w:rsid w:val="003D776D"/>
    <w:rsid w:val="0040157B"/>
    <w:rsid w:val="00430BBB"/>
    <w:rsid w:val="00437D66"/>
    <w:rsid w:val="004436B6"/>
    <w:rsid w:val="00447B0A"/>
    <w:rsid w:val="00470176"/>
    <w:rsid w:val="00483851"/>
    <w:rsid w:val="0049208A"/>
    <w:rsid w:val="00495680"/>
    <w:rsid w:val="004B301B"/>
    <w:rsid w:val="004D7C07"/>
    <w:rsid w:val="004F56B2"/>
    <w:rsid w:val="00501876"/>
    <w:rsid w:val="00501E2A"/>
    <w:rsid w:val="00507B53"/>
    <w:rsid w:val="0053649F"/>
    <w:rsid w:val="0054251C"/>
    <w:rsid w:val="00553927"/>
    <w:rsid w:val="005579B8"/>
    <w:rsid w:val="0056155B"/>
    <w:rsid w:val="00563A5E"/>
    <w:rsid w:val="00581017"/>
    <w:rsid w:val="0058364D"/>
    <w:rsid w:val="005E5C7F"/>
    <w:rsid w:val="005E6C06"/>
    <w:rsid w:val="005F7449"/>
    <w:rsid w:val="006059D0"/>
    <w:rsid w:val="00605BD6"/>
    <w:rsid w:val="00622656"/>
    <w:rsid w:val="0063684C"/>
    <w:rsid w:val="00647E5A"/>
    <w:rsid w:val="0065044F"/>
    <w:rsid w:val="00666C79"/>
    <w:rsid w:val="00687924"/>
    <w:rsid w:val="0069241D"/>
    <w:rsid w:val="006A0298"/>
    <w:rsid w:val="006B02C7"/>
    <w:rsid w:val="006B3979"/>
    <w:rsid w:val="006B40D5"/>
    <w:rsid w:val="006C293A"/>
    <w:rsid w:val="006C31EF"/>
    <w:rsid w:val="006D07D1"/>
    <w:rsid w:val="007007B1"/>
    <w:rsid w:val="0074160D"/>
    <w:rsid w:val="007648D9"/>
    <w:rsid w:val="007866F0"/>
    <w:rsid w:val="007B3574"/>
    <w:rsid w:val="007C638E"/>
    <w:rsid w:val="007E4297"/>
    <w:rsid w:val="007E6D1B"/>
    <w:rsid w:val="008240F1"/>
    <w:rsid w:val="00851528"/>
    <w:rsid w:val="00862699"/>
    <w:rsid w:val="008661A1"/>
    <w:rsid w:val="00866265"/>
    <w:rsid w:val="00871E91"/>
    <w:rsid w:val="008764FE"/>
    <w:rsid w:val="00887D50"/>
    <w:rsid w:val="0090178E"/>
    <w:rsid w:val="00902DD8"/>
    <w:rsid w:val="009138CD"/>
    <w:rsid w:val="00944186"/>
    <w:rsid w:val="0094478E"/>
    <w:rsid w:val="009774F6"/>
    <w:rsid w:val="00981851"/>
    <w:rsid w:val="0099597C"/>
    <w:rsid w:val="0099694F"/>
    <w:rsid w:val="009D6525"/>
    <w:rsid w:val="00A0225E"/>
    <w:rsid w:val="00A16DE2"/>
    <w:rsid w:val="00A1701A"/>
    <w:rsid w:val="00A3476F"/>
    <w:rsid w:val="00A542C4"/>
    <w:rsid w:val="00A601D5"/>
    <w:rsid w:val="00A608DA"/>
    <w:rsid w:val="00A708FB"/>
    <w:rsid w:val="00A9241B"/>
    <w:rsid w:val="00A9632D"/>
    <w:rsid w:val="00AC11CA"/>
    <w:rsid w:val="00AE4026"/>
    <w:rsid w:val="00AF6A7B"/>
    <w:rsid w:val="00B04976"/>
    <w:rsid w:val="00B07ED5"/>
    <w:rsid w:val="00B13C2B"/>
    <w:rsid w:val="00B27CB3"/>
    <w:rsid w:val="00B3075D"/>
    <w:rsid w:val="00B61218"/>
    <w:rsid w:val="00B73D30"/>
    <w:rsid w:val="00B86B61"/>
    <w:rsid w:val="00B9013D"/>
    <w:rsid w:val="00B9435D"/>
    <w:rsid w:val="00BB7CBE"/>
    <w:rsid w:val="00BD42D4"/>
    <w:rsid w:val="00BF5DA8"/>
    <w:rsid w:val="00C323D1"/>
    <w:rsid w:val="00C41E4B"/>
    <w:rsid w:val="00C43220"/>
    <w:rsid w:val="00C52F25"/>
    <w:rsid w:val="00C70E2A"/>
    <w:rsid w:val="00C7156F"/>
    <w:rsid w:val="00C9652B"/>
    <w:rsid w:val="00CF5DBF"/>
    <w:rsid w:val="00D61099"/>
    <w:rsid w:val="00D63C51"/>
    <w:rsid w:val="00D66A0C"/>
    <w:rsid w:val="00DC69FF"/>
    <w:rsid w:val="00DC6D84"/>
    <w:rsid w:val="00DE20B8"/>
    <w:rsid w:val="00DE3ED4"/>
    <w:rsid w:val="00DF25B6"/>
    <w:rsid w:val="00DF3B0E"/>
    <w:rsid w:val="00E042C3"/>
    <w:rsid w:val="00E051ED"/>
    <w:rsid w:val="00E319D2"/>
    <w:rsid w:val="00E40DBC"/>
    <w:rsid w:val="00E80022"/>
    <w:rsid w:val="00E97021"/>
    <w:rsid w:val="00EB1106"/>
    <w:rsid w:val="00EB47CA"/>
    <w:rsid w:val="00EF14D7"/>
    <w:rsid w:val="00EF1AB2"/>
    <w:rsid w:val="00EF52D2"/>
    <w:rsid w:val="00F000E5"/>
    <w:rsid w:val="00F2411B"/>
    <w:rsid w:val="00F35C14"/>
    <w:rsid w:val="00F57BCE"/>
    <w:rsid w:val="00F91EB9"/>
    <w:rsid w:val="00F934B8"/>
    <w:rsid w:val="00FB0DC3"/>
    <w:rsid w:val="00FB596D"/>
    <w:rsid w:val="00FE025E"/>
    <w:rsid w:val="00FE7A1C"/>
    <w:rsid w:val="010E405A"/>
    <w:rsid w:val="015E680C"/>
    <w:rsid w:val="01C13426"/>
    <w:rsid w:val="022A3860"/>
    <w:rsid w:val="02FB1CF4"/>
    <w:rsid w:val="03AC38D7"/>
    <w:rsid w:val="03CE7FD8"/>
    <w:rsid w:val="03D704F8"/>
    <w:rsid w:val="04333A0F"/>
    <w:rsid w:val="04596F89"/>
    <w:rsid w:val="049A0462"/>
    <w:rsid w:val="06752BEF"/>
    <w:rsid w:val="06F673EC"/>
    <w:rsid w:val="073A3649"/>
    <w:rsid w:val="075D0BD8"/>
    <w:rsid w:val="07D851DE"/>
    <w:rsid w:val="07F41D01"/>
    <w:rsid w:val="08001622"/>
    <w:rsid w:val="085216B5"/>
    <w:rsid w:val="08967A66"/>
    <w:rsid w:val="08A84167"/>
    <w:rsid w:val="08B84F7F"/>
    <w:rsid w:val="08DC6E53"/>
    <w:rsid w:val="09210335"/>
    <w:rsid w:val="094507DF"/>
    <w:rsid w:val="0A042DA8"/>
    <w:rsid w:val="0A244C0F"/>
    <w:rsid w:val="0A355685"/>
    <w:rsid w:val="0A4418C5"/>
    <w:rsid w:val="0A4B1F06"/>
    <w:rsid w:val="0AC33D82"/>
    <w:rsid w:val="0ADF4C24"/>
    <w:rsid w:val="0AEE6748"/>
    <w:rsid w:val="0BC12120"/>
    <w:rsid w:val="0BE623D6"/>
    <w:rsid w:val="0C8D2089"/>
    <w:rsid w:val="0C8E5D60"/>
    <w:rsid w:val="0D1A50A3"/>
    <w:rsid w:val="0D382693"/>
    <w:rsid w:val="0D7250C2"/>
    <w:rsid w:val="0DCA075E"/>
    <w:rsid w:val="0E190EEF"/>
    <w:rsid w:val="0E336714"/>
    <w:rsid w:val="0E3429A3"/>
    <w:rsid w:val="0ED1365C"/>
    <w:rsid w:val="0F5548F2"/>
    <w:rsid w:val="0F5659CA"/>
    <w:rsid w:val="0F685B0C"/>
    <w:rsid w:val="0F81740A"/>
    <w:rsid w:val="0FE36E55"/>
    <w:rsid w:val="105326D6"/>
    <w:rsid w:val="106349DE"/>
    <w:rsid w:val="10CD4D2A"/>
    <w:rsid w:val="114442FF"/>
    <w:rsid w:val="12502D4F"/>
    <w:rsid w:val="13A71623"/>
    <w:rsid w:val="13EE295E"/>
    <w:rsid w:val="14C912DB"/>
    <w:rsid w:val="14DD7CD5"/>
    <w:rsid w:val="151E1A44"/>
    <w:rsid w:val="15297E4C"/>
    <w:rsid w:val="16C53177"/>
    <w:rsid w:val="172E045F"/>
    <w:rsid w:val="175263D5"/>
    <w:rsid w:val="17DD652C"/>
    <w:rsid w:val="18172776"/>
    <w:rsid w:val="18386835"/>
    <w:rsid w:val="183954C1"/>
    <w:rsid w:val="184516CA"/>
    <w:rsid w:val="187631F1"/>
    <w:rsid w:val="19573545"/>
    <w:rsid w:val="19C821B5"/>
    <w:rsid w:val="19EC4365"/>
    <w:rsid w:val="1A627C0E"/>
    <w:rsid w:val="1A7A3546"/>
    <w:rsid w:val="1A886F70"/>
    <w:rsid w:val="1AB57166"/>
    <w:rsid w:val="1AC751D5"/>
    <w:rsid w:val="1AE97623"/>
    <w:rsid w:val="1B04051D"/>
    <w:rsid w:val="1B1432D9"/>
    <w:rsid w:val="1B153EC9"/>
    <w:rsid w:val="1B8240BF"/>
    <w:rsid w:val="1CA55D24"/>
    <w:rsid w:val="1CE15BA0"/>
    <w:rsid w:val="1CF2791A"/>
    <w:rsid w:val="1D0769D6"/>
    <w:rsid w:val="1D6C1D80"/>
    <w:rsid w:val="1D860450"/>
    <w:rsid w:val="1DE419E2"/>
    <w:rsid w:val="1E231823"/>
    <w:rsid w:val="1E337263"/>
    <w:rsid w:val="1E34479D"/>
    <w:rsid w:val="1E5D6D6A"/>
    <w:rsid w:val="1F4417CF"/>
    <w:rsid w:val="1FEE1CEB"/>
    <w:rsid w:val="209D03C1"/>
    <w:rsid w:val="21074221"/>
    <w:rsid w:val="21F25AB2"/>
    <w:rsid w:val="22B031F9"/>
    <w:rsid w:val="23131CA3"/>
    <w:rsid w:val="236B604E"/>
    <w:rsid w:val="23A54055"/>
    <w:rsid w:val="23C352FC"/>
    <w:rsid w:val="240D3B86"/>
    <w:rsid w:val="243A0633"/>
    <w:rsid w:val="247E4123"/>
    <w:rsid w:val="24E5786B"/>
    <w:rsid w:val="25240E60"/>
    <w:rsid w:val="257D7D07"/>
    <w:rsid w:val="25872AD7"/>
    <w:rsid w:val="260E4D17"/>
    <w:rsid w:val="26311C91"/>
    <w:rsid w:val="26671535"/>
    <w:rsid w:val="26937BED"/>
    <w:rsid w:val="26B17E35"/>
    <w:rsid w:val="2738777A"/>
    <w:rsid w:val="27932AB1"/>
    <w:rsid w:val="27F0492E"/>
    <w:rsid w:val="280D78A1"/>
    <w:rsid w:val="287F3D60"/>
    <w:rsid w:val="288560D2"/>
    <w:rsid w:val="28EC35ED"/>
    <w:rsid w:val="29256FBF"/>
    <w:rsid w:val="29DF5135"/>
    <w:rsid w:val="2AC85CFB"/>
    <w:rsid w:val="2AE619F8"/>
    <w:rsid w:val="2B1362BF"/>
    <w:rsid w:val="2B190F34"/>
    <w:rsid w:val="2B5302D4"/>
    <w:rsid w:val="2B8D29F9"/>
    <w:rsid w:val="2BD51B3B"/>
    <w:rsid w:val="2BEC5BCF"/>
    <w:rsid w:val="2CC04993"/>
    <w:rsid w:val="2CDF2153"/>
    <w:rsid w:val="2D0D05C6"/>
    <w:rsid w:val="2D5C2D9A"/>
    <w:rsid w:val="2E033AB7"/>
    <w:rsid w:val="2ED73AB1"/>
    <w:rsid w:val="2F3562A2"/>
    <w:rsid w:val="2F3D4732"/>
    <w:rsid w:val="2FB53650"/>
    <w:rsid w:val="2FCF0774"/>
    <w:rsid w:val="301971C4"/>
    <w:rsid w:val="3019771C"/>
    <w:rsid w:val="304302F4"/>
    <w:rsid w:val="30491239"/>
    <w:rsid w:val="30BD0C63"/>
    <w:rsid w:val="32A4559B"/>
    <w:rsid w:val="32A92634"/>
    <w:rsid w:val="32D02C07"/>
    <w:rsid w:val="330F4A90"/>
    <w:rsid w:val="337F6ABC"/>
    <w:rsid w:val="34186C96"/>
    <w:rsid w:val="34EA7378"/>
    <w:rsid w:val="35017AC0"/>
    <w:rsid w:val="3546005F"/>
    <w:rsid w:val="3577490E"/>
    <w:rsid w:val="35D1009A"/>
    <w:rsid w:val="35DD2E71"/>
    <w:rsid w:val="3615340D"/>
    <w:rsid w:val="361C291B"/>
    <w:rsid w:val="363C6A62"/>
    <w:rsid w:val="368C5CF6"/>
    <w:rsid w:val="36BE5673"/>
    <w:rsid w:val="37D333EE"/>
    <w:rsid w:val="37F56440"/>
    <w:rsid w:val="37F842A8"/>
    <w:rsid w:val="382E3FE1"/>
    <w:rsid w:val="38A40713"/>
    <w:rsid w:val="3922770F"/>
    <w:rsid w:val="394B09BA"/>
    <w:rsid w:val="39D013C6"/>
    <w:rsid w:val="39DD4918"/>
    <w:rsid w:val="3A967CEE"/>
    <w:rsid w:val="3D0E36EC"/>
    <w:rsid w:val="3D292066"/>
    <w:rsid w:val="3D430A77"/>
    <w:rsid w:val="3D6A5E8A"/>
    <w:rsid w:val="3D776F2A"/>
    <w:rsid w:val="3D7C136B"/>
    <w:rsid w:val="3D95120A"/>
    <w:rsid w:val="3DD607B5"/>
    <w:rsid w:val="3E2D7ED8"/>
    <w:rsid w:val="3E7967B5"/>
    <w:rsid w:val="3E905426"/>
    <w:rsid w:val="3F0910B2"/>
    <w:rsid w:val="3FE32F24"/>
    <w:rsid w:val="3FF45EA4"/>
    <w:rsid w:val="402E3C90"/>
    <w:rsid w:val="404566D4"/>
    <w:rsid w:val="40464396"/>
    <w:rsid w:val="40827A89"/>
    <w:rsid w:val="40B407D4"/>
    <w:rsid w:val="40F05CAC"/>
    <w:rsid w:val="41357AB7"/>
    <w:rsid w:val="41474410"/>
    <w:rsid w:val="419C6AEE"/>
    <w:rsid w:val="41CE02FD"/>
    <w:rsid w:val="41DE75ED"/>
    <w:rsid w:val="41FF0ECA"/>
    <w:rsid w:val="424745D3"/>
    <w:rsid w:val="425059FD"/>
    <w:rsid w:val="427A3499"/>
    <w:rsid w:val="43291D4C"/>
    <w:rsid w:val="43324E9A"/>
    <w:rsid w:val="4345174B"/>
    <w:rsid w:val="434A29BF"/>
    <w:rsid w:val="43B050B3"/>
    <w:rsid w:val="44574575"/>
    <w:rsid w:val="455331DD"/>
    <w:rsid w:val="45632282"/>
    <w:rsid w:val="456838D2"/>
    <w:rsid w:val="46BE199C"/>
    <w:rsid w:val="46D54E53"/>
    <w:rsid w:val="46D87B0C"/>
    <w:rsid w:val="477D44E0"/>
    <w:rsid w:val="47A42FFE"/>
    <w:rsid w:val="483E6183"/>
    <w:rsid w:val="48AE6B20"/>
    <w:rsid w:val="48C95BD5"/>
    <w:rsid w:val="48EB2E13"/>
    <w:rsid w:val="49262DB0"/>
    <w:rsid w:val="49F713F7"/>
    <w:rsid w:val="4AAF4320"/>
    <w:rsid w:val="4AE853D9"/>
    <w:rsid w:val="4B1F7952"/>
    <w:rsid w:val="4B587A2E"/>
    <w:rsid w:val="4B6E41C0"/>
    <w:rsid w:val="4BA92767"/>
    <w:rsid w:val="4BE84431"/>
    <w:rsid w:val="4C35155C"/>
    <w:rsid w:val="4C7A575D"/>
    <w:rsid w:val="4CCB0F43"/>
    <w:rsid w:val="4E1E08A5"/>
    <w:rsid w:val="4E26284F"/>
    <w:rsid w:val="4EB70901"/>
    <w:rsid w:val="4F214A67"/>
    <w:rsid w:val="4F573B7F"/>
    <w:rsid w:val="4F7E51B4"/>
    <w:rsid w:val="4FAD4FCA"/>
    <w:rsid w:val="4FE764D3"/>
    <w:rsid w:val="50404B89"/>
    <w:rsid w:val="50C84E9D"/>
    <w:rsid w:val="511161D6"/>
    <w:rsid w:val="511D102D"/>
    <w:rsid w:val="51E4263D"/>
    <w:rsid w:val="51ED5566"/>
    <w:rsid w:val="520E71A8"/>
    <w:rsid w:val="52454B2B"/>
    <w:rsid w:val="52A915EC"/>
    <w:rsid w:val="52C16C92"/>
    <w:rsid w:val="534A3B3F"/>
    <w:rsid w:val="534F34E9"/>
    <w:rsid w:val="53607C34"/>
    <w:rsid w:val="53C4504B"/>
    <w:rsid w:val="53D62412"/>
    <w:rsid w:val="548C17FB"/>
    <w:rsid w:val="54CA5F4A"/>
    <w:rsid w:val="54D004CC"/>
    <w:rsid w:val="54ED68EA"/>
    <w:rsid w:val="550B1FA1"/>
    <w:rsid w:val="5517497E"/>
    <w:rsid w:val="55232955"/>
    <w:rsid w:val="55994281"/>
    <w:rsid w:val="55A61C2E"/>
    <w:rsid w:val="56B413EE"/>
    <w:rsid w:val="56D4672E"/>
    <w:rsid w:val="573E1985"/>
    <w:rsid w:val="57BB5C78"/>
    <w:rsid w:val="58AC2C04"/>
    <w:rsid w:val="59225AA9"/>
    <w:rsid w:val="59896920"/>
    <w:rsid w:val="599D2394"/>
    <w:rsid w:val="59A61476"/>
    <w:rsid w:val="59E873E2"/>
    <w:rsid w:val="5A310FEB"/>
    <w:rsid w:val="5A4B7F4F"/>
    <w:rsid w:val="5AC323C1"/>
    <w:rsid w:val="5B443328"/>
    <w:rsid w:val="5B5E79A1"/>
    <w:rsid w:val="5C98720C"/>
    <w:rsid w:val="5CB16495"/>
    <w:rsid w:val="5CDD13AF"/>
    <w:rsid w:val="5D23356C"/>
    <w:rsid w:val="5E6078BE"/>
    <w:rsid w:val="5EB21666"/>
    <w:rsid w:val="5F2C6543"/>
    <w:rsid w:val="5F5670FD"/>
    <w:rsid w:val="5F844081"/>
    <w:rsid w:val="5FA11107"/>
    <w:rsid w:val="5FA40209"/>
    <w:rsid w:val="604D15C8"/>
    <w:rsid w:val="605B3FBE"/>
    <w:rsid w:val="60D33714"/>
    <w:rsid w:val="60F56E1C"/>
    <w:rsid w:val="61433BBC"/>
    <w:rsid w:val="61E42AAF"/>
    <w:rsid w:val="62BC0544"/>
    <w:rsid w:val="62E07E00"/>
    <w:rsid w:val="634444C9"/>
    <w:rsid w:val="63576329"/>
    <w:rsid w:val="63677BA0"/>
    <w:rsid w:val="6539216D"/>
    <w:rsid w:val="65640C52"/>
    <w:rsid w:val="65B7255F"/>
    <w:rsid w:val="668D572F"/>
    <w:rsid w:val="669E7FD2"/>
    <w:rsid w:val="66AC43D7"/>
    <w:rsid w:val="66CE54C6"/>
    <w:rsid w:val="678A5D04"/>
    <w:rsid w:val="67AE3358"/>
    <w:rsid w:val="683B22B2"/>
    <w:rsid w:val="685B16DD"/>
    <w:rsid w:val="68D4443A"/>
    <w:rsid w:val="690510B9"/>
    <w:rsid w:val="69165B1A"/>
    <w:rsid w:val="69BA3319"/>
    <w:rsid w:val="69BB1A5C"/>
    <w:rsid w:val="69E84A00"/>
    <w:rsid w:val="6B521BA0"/>
    <w:rsid w:val="6C043B22"/>
    <w:rsid w:val="6CB33E68"/>
    <w:rsid w:val="6CDB09E2"/>
    <w:rsid w:val="6CDB2F5E"/>
    <w:rsid w:val="6D8F1832"/>
    <w:rsid w:val="6E612EEE"/>
    <w:rsid w:val="6F073A7C"/>
    <w:rsid w:val="7049439D"/>
    <w:rsid w:val="708A387C"/>
    <w:rsid w:val="70D35FF9"/>
    <w:rsid w:val="710A19C3"/>
    <w:rsid w:val="713066DB"/>
    <w:rsid w:val="71876B2D"/>
    <w:rsid w:val="72426071"/>
    <w:rsid w:val="72530FB1"/>
    <w:rsid w:val="726E5413"/>
    <w:rsid w:val="73223D39"/>
    <w:rsid w:val="732E30D0"/>
    <w:rsid w:val="73760711"/>
    <w:rsid w:val="73950812"/>
    <w:rsid w:val="73BD3C96"/>
    <w:rsid w:val="746B7EE5"/>
    <w:rsid w:val="749211DD"/>
    <w:rsid w:val="75267FA8"/>
    <w:rsid w:val="752C1469"/>
    <w:rsid w:val="7591021F"/>
    <w:rsid w:val="75A72685"/>
    <w:rsid w:val="762503C7"/>
    <w:rsid w:val="763657F5"/>
    <w:rsid w:val="766D6462"/>
    <w:rsid w:val="774246AA"/>
    <w:rsid w:val="77914D4C"/>
    <w:rsid w:val="77B06BAF"/>
    <w:rsid w:val="78AC63C3"/>
    <w:rsid w:val="78CD4F0A"/>
    <w:rsid w:val="78DD2365"/>
    <w:rsid w:val="78F40671"/>
    <w:rsid w:val="797314CA"/>
    <w:rsid w:val="79DE0D6E"/>
    <w:rsid w:val="7AD64B52"/>
    <w:rsid w:val="7AF844D2"/>
    <w:rsid w:val="7AF915F3"/>
    <w:rsid w:val="7B33781A"/>
    <w:rsid w:val="7B924AC2"/>
    <w:rsid w:val="7BC70B85"/>
    <w:rsid w:val="7BDB5AA3"/>
    <w:rsid w:val="7C027A83"/>
    <w:rsid w:val="7C6A1A35"/>
    <w:rsid w:val="7D596D3C"/>
    <w:rsid w:val="7E0544B5"/>
    <w:rsid w:val="7EA27FA3"/>
    <w:rsid w:val="7EDB7F96"/>
    <w:rsid w:val="7F2D28E2"/>
    <w:rsid w:val="7F617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styleId="19">
    <w:name w:val="List Paragraph"/>
    <w:basedOn w:val="1"/>
    <w:qFormat/>
    <w:uiPriority w:val="99"/>
    <w:pPr>
      <w:ind w:firstLine="420" w:firstLineChars="200"/>
    </w:pPr>
  </w:style>
  <w:style w:type="character" w:customStyle="1" w:styleId="20">
    <w:name w:val="fontstyle01"/>
    <w:basedOn w:val="8"/>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5153</Words>
  <Characters>5268</Characters>
  <Lines>47</Lines>
  <Paragraphs>13</Paragraphs>
  <TotalTime>0</TotalTime>
  <ScaleCrop>false</ScaleCrop>
  <LinksUpToDate>false</LinksUpToDate>
  <CharactersWithSpaces>5279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高广林</cp:lastModifiedBy>
  <cp:lastPrinted>2022-08-23T03:30:00Z</cp:lastPrinted>
  <dcterms:modified xsi:type="dcterms:W3CDTF">2022-08-25T09:34:28Z</dcterms:modified>
  <dc:title>问，参加2012年执业医师资格考试，成绩合格，但未发放医师资格证书的，可否报考相关岗位？资格审查时需提供什么材料？</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69B1C7458FB943EDA90266AB08340BDA</vt:lpwstr>
  </property>
</Properties>
</file>