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应聘成都市崇州都市农业产业功能区管委会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“员额制”编外聘用人员岗位表</w:t>
      </w:r>
    </w:p>
    <w:p>
      <w:pPr>
        <w:rPr>
          <w:rFonts w:hint="eastAsia"/>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0"/>
        <w:gridCol w:w="713"/>
        <w:gridCol w:w="3596"/>
        <w:gridCol w:w="1417"/>
        <w:gridCol w:w="1701"/>
        <w:gridCol w:w="850"/>
        <w:gridCol w:w="453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2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招聘岗位</w:t>
            </w:r>
          </w:p>
        </w:tc>
        <w:tc>
          <w:tcPr>
            <w:tcW w:w="850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应聘资格</w:t>
            </w:r>
          </w:p>
        </w:tc>
        <w:tc>
          <w:tcPr>
            <w:tcW w:w="964"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b w:val="0"/>
                <w:bCs/>
                <w:color w:val="auto"/>
                <w:kern w:val="0"/>
                <w:sz w:val="24"/>
                <w:szCs w:val="24"/>
              </w:rPr>
            </w:pPr>
            <w:r>
              <w:rPr>
                <w:rFonts w:hint="eastAsia" w:ascii="方正黑体简体" w:hAnsi="方正黑体简体" w:eastAsia="方正黑体简体" w:cs="方正黑体简体"/>
                <w:b w:val="0"/>
                <w:bCs/>
                <w:color w:val="auto"/>
                <w:kern w:val="0"/>
                <w:sz w:val="24"/>
                <w:szCs w:val="24"/>
              </w:rPr>
              <w:t>薪酬</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color w:val="auto"/>
                <w:kern w:val="0"/>
                <w:sz w:val="24"/>
                <w:szCs w:val="24"/>
                <w:lang w:val="en-US" w:eastAsia="zh-CN"/>
              </w:rPr>
            </w:pPr>
            <w:r>
              <w:rPr>
                <w:rFonts w:hint="eastAsia" w:ascii="方正黑体简体" w:hAnsi="方正黑体简体" w:eastAsia="方正黑体简体" w:cs="方正黑体简体"/>
                <w:b w:val="0"/>
                <w:bCs/>
                <w:color w:val="auto"/>
                <w:kern w:val="0"/>
                <w:sz w:val="24"/>
                <w:szCs w:val="24"/>
              </w:rPr>
              <w:t>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i w:val="0"/>
                <w:color w:val="auto"/>
                <w:kern w:val="0"/>
                <w:sz w:val="24"/>
                <w:szCs w:val="24"/>
                <w:u w:val="none"/>
                <w:lang w:val="en-US" w:eastAsia="zh-CN" w:bidi="ar"/>
              </w:rPr>
              <w:t>部门</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名称</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招聘人数</w:t>
            </w:r>
          </w:p>
        </w:tc>
        <w:tc>
          <w:tcPr>
            <w:tcW w:w="35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岗位职责</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学历</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vertAlign w:val="baseline"/>
                <w:lang w:val="en-US" w:eastAsia="zh-CN"/>
              </w:rPr>
            </w:pPr>
            <w:r>
              <w:rPr>
                <w:rFonts w:hint="eastAsia" w:ascii="方正黑体_GBK" w:hAnsi="方正黑体_GBK" w:eastAsia="方正黑体_GBK" w:cs="方正黑体_GBK"/>
                <w:color w:val="auto"/>
                <w:sz w:val="24"/>
                <w:szCs w:val="24"/>
                <w:vertAlign w:val="baseline"/>
                <w:lang w:val="en-US" w:eastAsia="zh-CN"/>
              </w:rPr>
              <w:t>专业</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lang w:val="en-US" w:eastAsia="zh-CN"/>
              </w:rPr>
              <w:t>年龄</w:t>
            </w:r>
          </w:p>
        </w:tc>
        <w:tc>
          <w:tcPr>
            <w:tcW w:w="4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z w:val="24"/>
                <w:szCs w:val="24"/>
                <w:vertAlign w:val="baseline"/>
                <w:lang w:val="en-US" w:eastAsia="zh-CN"/>
              </w:rPr>
            </w:pPr>
            <w:r>
              <w:rPr>
                <w:rFonts w:hint="eastAsia" w:ascii="方正黑体_GBK" w:hAnsi="方正黑体_GBK" w:eastAsia="方正黑体_GBK" w:cs="方正黑体_GBK"/>
                <w:b w:val="0"/>
                <w:bCs/>
                <w:color w:val="auto"/>
                <w:kern w:val="0"/>
                <w:sz w:val="24"/>
                <w:szCs w:val="24"/>
              </w:rPr>
              <w:t>其他条件</w:t>
            </w:r>
          </w:p>
        </w:tc>
        <w:tc>
          <w:tcPr>
            <w:tcW w:w="96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规</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部</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项目促建岗</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35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负责功能</w:t>
            </w:r>
            <w:bookmarkStart w:id="0" w:name="_GoBack"/>
            <w:bookmarkEnd w:id="0"/>
            <w:r>
              <w:rPr>
                <w:rFonts w:hint="eastAsia" w:ascii="方正仿宋_GBK" w:hAnsi="方正仿宋_GBK" w:eastAsia="方正仿宋_GBK" w:cs="方正仿宋_GBK"/>
                <w:color w:val="auto"/>
                <w:sz w:val="24"/>
                <w:szCs w:val="24"/>
                <w:lang w:val="en-US" w:eastAsia="zh-CN"/>
              </w:rPr>
              <w:t>区产业项目促建服务工作；负责协助功能区产业项目开展规划设计、建筑设计相关工作；负责协助功能区产业项目办理报规报建相关审批手续；负责功能区建设项目“代办+帮办”审批服务工作；负责功能区建设项目涉及的安全生产、环境保护和信访维稳相关工作；负责城乡规划建设服务部相关日常事务工作。</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普通高等教育本科及以上学历，并取得相应学位。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建筑学、城乡规划、土木工程、工程管理、管理科学与工程、房地产开发与管理等相关专业</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40</w:t>
            </w:r>
            <w:r>
              <w:rPr>
                <w:rFonts w:hint="eastAsia" w:ascii="方正仿宋_GBK" w:hAnsi="方正仿宋_GBK" w:eastAsia="方正仿宋_GBK" w:cs="方正仿宋_GBK"/>
                <w:color w:val="auto"/>
                <w:sz w:val="24"/>
                <w:szCs w:val="24"/>
                <w:lang w:val="en-US" w:eastAsia="zh-CN"/>
              </w:rPr>
              <w:t>周岁及以下</w:t>
            </w:r>
          </w:p>
        </w:tc>
        <w:tc>
          <w:tcPr>
            <w:tcW w:w="4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lang w:val="en-US" w:eastAsia="zh-CN"/>
              </w:rPr>
              <w:t>.具有</w:t>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年及以上从事相关行业工作经历（需提供用人单位出具的证明材料并加盖公章）；</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.能熟练使用</w:t>
            </w:r>
            <w:r>
              <w:rPr>
                <w:rFonts w:hint="default" w:ascii="Times New Roman" w:hAnsi="Times New Roman" w:eastAsia="方正仿宋_GBK" w:cs="Times New Roman"/>
                <w:color w:val="auto"/>
                <w:sz w:val="24"/>
                <w:szCs w:val="24"/>
                <w:lang w:val="en-US" w:eastAsia="zh-CN"/>
              </w:rPr>
              <w:t>AutoCAD</w:t>
            </w:r>
            <w:r>
              <w:rPr>
                <w:rFonts w:hint="default" w:ascii="方正仿宋_GBK" w:hAnsi="方正仿宋_GBK" w:eastAsia="方正仿宋_GBK" w:cs="方正仿宋_GBK"/>
                <w:color w:val="auto"/>
                <w:sz w:val="24"/>
                <w:szCs w:val="24"/>
                <w:lang w:val="en-US" w:eastAsia="zh-CN"/>
              </w:rPr>
              <w:t>、</w:t>
            </w:r>
            <w:r>
              <w:rPr>
                <w:rFonts w:hint="default" w:ascii="Times New Roman" w:hAnsi="Times New Roman" w:eastAsia="方正仿宋_GBK" w:cs="Times New Roman"/>
                <w:color w:val="auto"/>
                <w:sz w:val="24"/>
                <w:szCs w:val="24"/>
                <w:lang w:val="en-US" w:eastAsia="zh-CN"/>
              </w:rPr>
              <w:t>Photoshop</w:t>
            </w:r>
            <w:r>
              <w:rPr>
                <w:rFonts w:hint="default" w:ascii="方正仿宋_GBK" w:hAnsi="方正仿宋_GBK" w:eastAsia="方正仿宋_GBK" w:cs="方正仿宋_GBK"/>
                <w:color w:val="auto"/>
                <w:sz w:val="24"/>
                <w:szCs w:val="24"/>
                <w:lang w:val="en-US" w:eastAsia="zh-CN"/>
              </w:rPr>
              <w:t>、</w:t>
            </w:r>
            <w:r>
              <w:rPr>
                <w:rFonts w:hint="default" w:ascii="Times New Roman" w:hAnsi="Times New Roman" w:eastAsia="方正仿宋_GBK" w:cs="Times New Roman"/>
                <w:color w:val="auto"/>
                <w:sz w:val="24"/>
                <w:szCs w:val="24"/>
                <w:lang w:val="en-US" w:eastAsia="zh-CN"/>
              </w:rPr>
              <w:t>ArcGIS</w:t>
            </w:r>
            <w:r>
              <w:rPr>
                <w:rFonts w:hint="eastAsia" w:ascii="方正仿宋_GBK" w:hAnsi="方正仿宋_GBK" w:eastAsia="方正仿宋_GBK" w:cs="方正仿宋_GBK"/>
                <w:color w:val="auto"/>
                <w:sz w:val="24"/>
                <w:szCs w:val="24"/>
                <w:lang w:val="en-US" w:eastAsia="zh-CN"/>
              </w:rPr>
              <w:t>等制图软件；</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3</w:t>
            </w:r>
            <w:r>
              <w:rPr>
                <w:rFonts w:hint="eastAsia" w:ascii="方正仿宋_GBK" w:hAnsi="方正仿宋_GBK" w:eastAsia="方正仿宋_GBK" w:cs="方正仿宋_GBK"/>
                <w:color w:val="auto"/>
                <w:sz w:val="24"/>
                <w:szCs w:val="24"/>
                <w:lang w:val="en-US" w:eastAsia="zh-CN"/>
              </w:rPr>
              <w:t>.具备设计制图能力和项目管理经验，熟悉建设项目施工进度管理的相关流程，了解建设项目报规报建审批的相关程序；</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4</w:t>
            </w:r>
            <w:r>
              <w:rPr>
                <w:rFonts w:hint="eastAsia" w:ascii="方正仿宋_GBK" w:hAnsi="方正仿宋_GBK" w:eastAsia="方正仿宋_GBK" w:cs="方正仿宋_GBK"/>
                <w:color w:val="auto"/>
                <w:sz w:val="24"/>
                <w:szCs w:val="24"/>
                <w:lang w:val="en-US" w:eastAsia="zh-CN"/>
              </w:rPr>
              <w:t>.具备良好的沟通能力、学习能力、组织协调能力及团队合作精神，工作细致，能承受一定的工作压力；</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5</w:t>
            </w:r>
            <w:r>
              <w:rPr>
                <w:rFonts w:hint="eastAsia" w:ascii="方正仿宋_GBK" w:hAnsi="方正仿宋_GBK" w:eastAsia="方正仿宋_GBK" w:cs="方正仿宋_GBK"/>
                <w:color w:val="auto"/>
                <w:sz w:val="24"/>
                <w:szCs w:val="24"/>
                <w:lang w:val="en-US" w:eastAsia="zh-CN"/>
              </w:rPr>
              <w:t>.同等条件下，硕士研究生及以上学历，并取得相应学位的优先录取。</w:t>
            </w:r>
          </w:p>
        </w:tc>
        <w:tc>
          <w:tcPr>
            <w:tcW w:w="96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简体" w:cs="Times New Roman"/>
                <w:color w:val="auto"/>
                <w:sz w:val="24"/>
                <w:szCs w:val="24"/>
              </w:rPr>
              <w:t>10</w:t>
            </w:r>
            <w:r>
              <w:rPr>
                <w:rFonts w:hint="eastAsia" w:ascii="方正仿宋简体" w:hAnsi="方正仿宋简体" w:eastAsia="方正仿宋简体" w:cs="方正仿宋简体"/>
                <w:color w:val="auto"/>
                <w:sz w:val="24"/>
                <w:szCs w:val="24"/>
              </w:rPr>
              <w:t>-</w:t>
            </w:r>
            <w:r>
              <w:rPr>
                <w:rFonts w:hint="default" w:ascii="Times New Roman" w:hAnsi="Times New Roman" w:eastAsia="方正仿宋简体" w:cs="Times New Roman"/>
                <w:color w:val="auto"/>
                <w:sz w:val="24"/>
                <w:szCs w:val="24"/>
              </w:rPr>
              <w:t>20</w:t>
            </w:r>
            <w:r>
              <w:rPr>
                <w:rFonts w:hint="eastAsia" w:ascii="方正仿宋简体" w:hAnsi="方正仿宋简体" w:eastAsia="方正仿宋简体" w:cs="方正仿宋简体"/>
                <w:color w:val="auto"/>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exac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农融部</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经济运营岗</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35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负责功能区产业规划，按成都市产业建圈强链的部署要求制定功能区产业规划；负责功能区项目监督管理，按照项目的实施计划，对具体项目进行进度管理，落实年度计划、月计划；对项目进行全程管控，定期对项目建设进行研判，形成分析报告；负责功能区高质量发展评价指标体系、统计监测制度体系建设。</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普通高等教育本科及以上学历，并取得相应学位。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经济学、经济统计学、国民经济管理、资源与环境经济学、商务经济学、经济工程等相关专业</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40</w:t>
            </w:r>
            <w:r>
              <w:rPr>
                <w:rFonts w:hint="eastAsia" w:ascii="方正仿宋_GBK" w:hAnsi="方正仿宋_GBK" w:eastAsia="方正仿宋_GBK" w:cs="方正仿宋_GBK"/>
                <w:color w:val="auto"/>
                <w:sz w:val="24"/>
                <w:szCs w:val="24"/>
                <w:lang w:val="en-US" w:eastAsia="zh-CN"/>
              </w:rPr>
              <w:t>周岁及以下</w:t>
            </w:r>
          </w:p>
        </w:tc>
        <w:tc>
          <w:tcPr>
            <w:tcW w:w="4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lang w:val="en-US" w:eastAsia="zh-CN"/>
              </w:rPr>
              <w:t>.具有</w:t>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年及以上从事相关行业工作经历（需提供用人单位出具的证明材料并加盖公章）；</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.能独立完成经济运行情况分析报告；</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3</w:t>
            </w:r>
            <w:r>
              <w:rPr>
                <w:rFonts w:hint="eastAsia" w:ascii="方正仿宋_GBK" w:hAnsi="方正仿宋_GBK" w:eastAsia="方正仿宋_GBK" w:cs="方正仿宋_GBK"/>
                <w:color w:val="auto"/>
                <w:sz w:val="24"/>
                <w:szCs w:val="24"/>
                <w:lang w:val="en-US" w:eastAsia="zh-CN"/>
              </w:rPr>
              <w:t>.具备建设项目管理经验，熟悉建设项目施工进度管理的相关流程；</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4</w:t>
            </w:r>
            <w:r>
              <w:rPr>
                <w:rFonts w:hint="eastAsia" w:ascii="方正仿宋_GBK" w:hAnsi="方正仿宋_GBK" w:eastAsia="方正仿宋_GBK" w:cs="方正仿宋_GBK"/>
                <w:color w:val="auto"/>
                <w:sz w:val="24"/>
                <w:szCs w:val="24"/>
                <w:lang w:val="en-US" w:eastAsia="zh-CN"/>
              </w:rPr>
              <w:t>.具有较强的团队协作意识，具有较强的语言表达、沟通协调、综合管理和公文写作能力；</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5</w:t>
            </w:r>
            <w:r>
              <w:rPr>
                <w:rFonts w:hint="eastAsia" w:ascii="方正仿宋_GBK" w:hAnsi="方正仿宋_GBK" w:eastAsia="方正仿宋_GBK" w:cs="方正仿宋_GBK"/>
                <w:color w:val="auto"/>
                <w:sz w:val="24"/>
                <w:szCs w:val="24"/>
                <w:lang w:val="en-US" w:eastAsia="zh-CN"/>
              </w:rPr>
              <w:t>.同等条件下，硕士研究生及以上学历，并取得相应学位的优先录取。</w:t>
            </w:r>
          </w:p>
        </w:tc>
        <w:tc>
          <w:tcPr>
            <w:tcW w:w="96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简体" w:cs="Times New Roman"/>
                <w:color w:val="auto"/>
                <w:sz w:val="24"/>
                <w:szCs w:val="24"/>
              </w:rPr>
              <w:t>10</w:t>
            </w:r>
            <w:r>
              <w:rPr>
                <w:rFonts w:hint="eastAsia" w:ascii="方正仿宋简体" w:hAnsi="方正仿宋简体" w:eastAsia="方正仿宋简体" w:cs="方正仿宋简体"/>
                <w:color w:val="auto"/>
                <w:sz w:val="24"/>
                <w:szCs w:val="24"/>
              </w:rPr>
              <w:t>-</w:t>
            </w:r>
            <w:r>
              <w:rPr>
                <w:rFonts w:hint="default" w:ascii="Times New Roman" w:hAnsi="Times New Roman" w:eastAsia="方正仿宋简体" w:cs="Times New Roman"/>
                <w:color w:val="auto"/>
                <w:sz w:val="24"/>
                <w:szCs w:val="24"/>
              </w:rPr>
              <w:t>20</w:t>
            </w:r>
            <w:r>
              <w:rPr>
                <w:rFonts w:hint="eastAsia" w:ascii="方正仿宋简体" w:hAnsi="方正仿宋简体" w:eastAsia="方正仿宋简体" w:cs="方正仿宋简体"/>
                <w:color w:val="auto"/>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exac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党群部</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党群综合运营岗</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35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负责文稿、材料撰写；年度宣传信息和简报编发，新媒体运营等相关工作。</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硕士研究生及以上学历，并取得相应学位。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中国语言文学、语言学及应用语言学、汉语言文字学、中国现当代文学、新闻学、传播学、新闻与传播学、马克思主义哲学、政治学理论等相关专业</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lang w:val="en-US" w:eastAsia="zh-CN"/>
              </w:rPr>
              <w:t>5</w:t>
            </w:r>
            <w:r>
              <w:rPr>
                <w:rFonts w:hint="eastAsia" w:ascii="方正仿宋_GBK" w:hAnsi="方正仿宋_GBK" w:eastAsia="方正仿宋_GBK" w:cs="方正仿宋_GBK"/>
                <w:color w:val="auto"/>
                <w:sz w:val="24"/>
                <w:szCs w:val="24"/>
                <w:lang w:val="en-US" w:eastAsia="zh-CN"/>
              </w:rPr>
              <w:t>周岁及以下</w:t>
            </w:r>
          </w:p>
        </w:tc>
        <w:tc>
          <w:tcPr>
            <w:tcW w:w="4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lang w:val="en-US" w:eastAsia="zh-CN"/>
              </w:rPr>
              <w:t>.具有较高的政治素质和政策理论水平，对融合报道有较强的策划能力和报道经验，有较高的选稿和编稿能力；</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 xml:space="preserve">.有较强的文字功底，有创意、有想法；                                                                                   </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3</w:t>
            </w:r>
            <w:r>
              <w:rPr>
                <w:rFonts w:hint="eastAsia" w:ascii="方正仿宋_GBK" w:hAnsi="方正仿宋_GBK" w:eastAsia="方正仿宋_GBK" w:cs="方正仿宋_GBK"/>
                <w:color w:val="auto"/>
                <w:sz w:val="24"/>
                <w:szCs w:val="24"/>
                <w:lang w:val="en-US" w:eastAsia="zh-CN"/>
              </w:rPr>
              <w:t>.有高度责任感，服从管理，能承受一定的工作压力；</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4</w:t>
            </w:r>
            <w:r>
              <w:rPr>
                <w:rFonts w:hint="eastAsia" w:ascii="方正仿宋_GBK" w:hAnsi="方正仿宋_GBK" w:eastAsia="方正仿宋_GBK" w:cs="方正仿宋_GBK"/>
                <w:color w:val="auto"/>
                <w:sz w:val="24"/>
                <w:szCs w:val="24"/>
                <w:lang w:val="en-US" w:eastAsia="zh-CN"/>
              </w:rPr>
              <w:t>.同等条件下，</w:t>
            </w:r>
            <w:r>
              <w:rPr>
                <w:rFonts w:hint="eastAsia" w:ascii="方正仿宋简体" w:hAnsi="方正仿宋简体" w:eastAsia="方正仿宋简体" w:cs="方正仿宋简体"/>
                <w:i w:val="0"/>
                <w:color w:val="auto"/>
                <w:kern w:val="0"/>
                <w:sz w:val="24"/>
                <w:szCs w:val="24"/>
                <w:highlight w:val="none"/>
                <w:u w:val="none"/>
                <w:lang w:val="en-US" w:eastAsia="zh-CN" w:bidi="ar"/>
              </w:rPr>
              <w:t>中共党员或</w:t>
            </w:r>
            <w:r>
              <w:rPr>
                <w:rFonts w:hint="eastAsia" w:ascii="方正仿宋_GBK" w:hAnsi="方正仿宋_GBK" w:eastAsia="方正仿宋_GBK" w:cs="方正仿宋_GBK"/>
                <w:color w:val="auto"/>
                <w:sz w:val="24"/>
                <w:szCs w:val="24"/>
                <w:lang w:val="en-US" w:eastAsia="zh-CN"/>
              </w:rPr>
              <w:t>具有</w:t>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年及以上相关工作经历者优先录取（需提供用人单位出具的证明材料并加盖公章）。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（本职位需经常加班，适合男性报考）</w:t>
            </w:r>
          </w:p>
        </w:tc>
        <w:tc>
          <w:tcPr>
            <w:tcW w:w="96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简体" w:cs="Times New Roman"/>
                <w:color w:val="auto"/>
                <w:sz w:val="24"/>
                <w:szCs w:val="24"/>
              </w:rPr>
              <w:t>10</w:t>
            </w:r>
            <w:r>
              <w:rPr>
                <w:rFonts w:hint="eastAsia" w:ascii="方正仿宋简体" w:hAnsi="方正仿宋简体" w:eastAsia="方正仿宋简体" w:cs="方正仿宋简体"/>
                <w:color w:val="auto"/>
                <w:sz w:val="24"/>
                <w:szCs w:val="24"/>
              </w:rPr>
              <w:t>-</w:t>
            </w:r>
            <w:r>
              <w:rPr>
                <w:rFonts w:hint="default" w:ascii="Times New Roman" w:hAnsi="Times New Roman" w:eastAsia="方正仿宋简体" w:cs="Times New Roman"/>
                <w:color w:val="auto"/>
                <w:sz w:val="24"/>
                <w:szCs w:val="24"/>
              </w:rPr>
              <w:t>20</w:t>
            </w:r>
            <w:r>
              <w:rPr>
                <w:rFonts w:hint="eastAsia" w:ascii="方正仿宋简体" w:hAnsi="方正仿宋简体" w:eastAsia="方正仿宋简体" w:cs="方正仿宋简体"/>
                <w:color w:val="auto"/>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exac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研究部</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乡村振兴改革研究岗</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p>
        </w:tc>
        <w:tc>
          <w:tcPr>
            <w:tcW w:w="35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负责收集乡村振兴热点、难点问题及各地农业农村工作前沿信息，定期形成信息简报上报；负责收集各级政府部门出台的农业农村改革、乡村振兴的政策、文件、材料，根据功能区实际，提炼有用信息并编辑成册；负责调查研究乡村振兴新情况、新问题，探讨解决的途径，提出对策和建议，参与组织相关培训、会议、调研等活动；协助部门负责人经济专员人才引进培育孵化工作，建立培育机制，制定培育方案并负责实施；负责文稿写作、审核、校对。</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硕士研究生及以上学历，并取得相应学位。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农业经济管理、政治经济学、汉语言文字学、农村与区域发展、应用经济学等相关专业</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35</w:t>
            </w:r>
            <w:r>
              <w:rPr>
                <w:rFonts w:hint="eastAsia" w:ascii="方正仿宋_GBK" w:hAnsi="方正仿宋_GBK" w:eastAsia="方正仿宋_GBK" w:cs="方正仿宋_GBK"/>
                <w:color w:val="auto"/>
                <w:sz w:val="24"/>
                <w:szCs w:val="24"/>
                <w:lang w:val="en-US" w:eastAsia="zh-CN"/>
              </w:rPr>
              <w:t>周岁及以下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p>
        </w:tc>
        <w:tc>
          <w:tcPr>
            <w:tcW w:w="4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lang w:val="en-US" w:eastAsia="zh-CN"/>
              </w:rPr>
              <w:t>.具有较强的公文写作能力；</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.热爱工作，有高度责任感、事业心，服从管理，具有较强的团队协作意识；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r>
              <w:rPr>
                <w:rFonts w:hint="eastAsia" w:ascii="方正仿宋_GBK" w:hAnsi="方正仿宋_GBK" w:eastAsia="方正仿宋_GBK" w:cs="方正仿宋_GBK"/>
                <w:color w:val="auto"/>
                <w:sz w:val="24"/>
                <w:szCs w:val="24"/>
                <w:lang w:val="en-US" w:eastAsia="zh-CN"/>
              </w:rPr>
              <w:t>.同等条件下，具有</w:t>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年及以上园区工作经历者优先录取（需提供用人单位出具的证明材料并加盖公章）。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（本职位需经常外出调研、加班，适合男性报考）</w:t>
            </w:r>
          </w:p>
        </w:tc>
        <w:tc>
          <w:tcPr>
            <w:tcW w:w="96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简体" w:cs="Times New Roman"/>
                <w:color w:val="auto"/>
                <w:sz w:val="24"/>
                <w:szCs w:val="24"/>
              </w:rPr>
              <w:t>10</w:t>
            </w:r>
            <w:r>
              <w:rPr>
                <w:rFonts w:hint="eastAsia" w:ascii="方正仿宋简体" w:hAnsi="方正仿宋简体" w:eastAsia="方正仿宋简体" w:cs="方正仿宋简体"/>
                <w:color w:val="auto"/>
                <w:sz w:val="24"/>
                <w:szCs w:val="24"/>
              </w:rPr>
              <w:t>-</w:t>
            </w:r>
            <w:r>
              <w:rPr>
                <w:rFonts w:hint="default" w:ascii="Times New Roman" w:hAnsi="Times New Roman" w:eastAsia="方正仿宋简体" w:cs="Times New Roman"/>
                <w:color w:val="auto"/>
                <w:sz w:val="24"/>
                <w:szCs w:val="24"/>
              </w:rPr>
              <w:t>20</w:t>
            </w:r>
            <w:r>
              <w:rPr>
                <w:rFonts w:hint="eastAsia" w:ascii="方正仿宋简体" w:hAnsi="方正仿宋简体" w:eastAsia="方正仿宋简体" w:cs="方正仿宋简体"/>
                <w:color w:val="auto"/>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exac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加工部</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园区管理与企业服务岗</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35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负责园区产业发展研究、食品行业研究分析，提供发展建议；负责分析园区企业经营情况，提供企业管理方案，协助企业开拓市场、技术创新、产品研发等；负责搭建金融投资平台，为优质项目、企业壮大发展提供金融投资服务；负责为企业提供融资策划方案；负责各类政务服务。</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普通高等教育本科及以上学历，并取得相应学位。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金融学类、经济学类、工商管理类、行政管理等相关专业 </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40</w:t>
            </w:r>
            <w:r>
              <w:rPr>
                <w:rFonts w:hint="eastAsia" w:ascii="方正仿宋_GBK" w:hAnsi="方正仿宋_GBK" w:eastAsia="方正仿宋_GBK" w:cs="方正仿宋_GBK"/>
                <w:color w:val="auto"/>
                <w:sz w:val="24"/>
                <w:szCs w:val="24"/>
                <w:lang w:val="en-US" w:eastAsia="zh-CN"/>
              </w:rPr>
              <w:t>周岁及以下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p>
        </w:tc>
        <w:tc>
          <w:tcPr>
            <w:tcW w:w="4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lang w:val="en-US" w:eastAsia="zh-CN"/>
              </w:rPr>
              <w:t>.具有</w:t>
            </w:r>
            <w:r>
              <w:rPr>
                <w:rFonts w:hint="default" w:ascii="Times New Roman" w:hAnsi="Times New Roman" w:eastAsia="方正仿宋_GBK" w:cs="Times New Roman"/>
                <w:color w:val="auto"/>
                <w:sz w:val="24"/>
                <w:szCs w:val="24"/>
                <w:lang w:val="en-US" w:eastAsia="zh-CN"/>
              </w:rPr>
              <w:t>3</w:t>
            </w:r>
            <w:r>
              <w:rPr>
                <w:rFonts w:hint="eastAsia" w:ascii="方正仿宋_GBK" w:hAnsi="方正仿宋_GBK" w:eastAsia="方正仿宋_GBK" w:cs="方正仿宋_GBK"/>
                <w:color w:val="auto"/>
                <w:sz w:val="24"/>
                <w:szCs w:val="24"/>
                <w:lang w:val="en-US" w:eastAsia="zh-CN"/>
              </w:rPr>
              <w:t xml:space="preserve">年及以上从事相关行业工作经历（需提供用人单位出具的证明材料并加盖公章）；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.具备良好的沟通能力、组织协调能力及团队合作精神。具有良好的学习能力，工作细致能承受一定的工作压力；</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r>
              <w:rPr>
                <w:rFonts w:hint="eastAsia" w:ascii="方正仿宋_GBK" w:hAnsi="方正仿宋_GBK" w:eastAsia="方正仿宋_GBK" w:cs="方正仿宋_GBK"/>
                <w:color w:val="auto"/>
                <w:sz w:val="24"/>
                <w:szCs w:val="24"/>
                <w:lang w:val="en-US" w:eastAsia="zh-CN"/>
              </w:rPr>
              <w:t>.同等条件下，硕士研究生及以上学历，并取得相应学位的优先录取。</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（本职位需经常外出调研、加班，适合男性报考）</w:t>
            </w:r>
          </w:p>
        </w:tc>
        <w:tc>
          <w:tcPr>
            <w:tcW w:w="96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简体" w:cs="Times New Roman"/>
                <w:color w:val="auto"/>
                <w:sz w:val="24"/>
                <w:szCs w:val="24"/>
              </w:rPr>
              <w:t>10</w:t>
            </w:r>
            <w:r>
              <w:rPr>
                <w:rFonts w:hint="eastAsia" w:ascii="方正仿宋简体" w:hAnsi="方正仿宋简体" w:eastAsia="方正仿宋简体" w:cs="方正仿宋简体"/>
                <w:color w:val="auto"/>
                <w:sz w:val="24"/>
                <w:szCs w:val="24"/>
              </w:rPr>
              <w:t>-</w:t>
            </w:r>
            <w:r>
              <w:rPr>
                <w:rFonts w:hint="default" w:ascii="Times New Roman" w:hAnsi="Times New Roman" w:eastAsia="方正仿宋简体" w:cs="Times New Roman"/>
                <w:color w:val="auto"/>
                <w:sz w:val="24"/>
                <w:szCs w:val="24"/>
              </w:rPr>
              <w:t>20</w:t>
            </w:r>
            <w:r>
              <w:rPr>
                <w:rFonts w:hint="eastAsia" w:ascii="方正仿宋简体" w:hAnsi="方正仿宋简体" w:eastAsia="方正仿宋简体" w:cs="方正仿宋简体"/>
                <w:color w:val="auto"/>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6" w:hRule="exac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科创部</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科技成果转化岗</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35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负责粮油营养健康检测中心样品前处理、测试、数据分析等工作；熟悉《实验室资质认定评审准则》及相关的法律法规技术文件的要求；组织开展内部审核、管理评审以及相关质量改进活动，提高检测中心管理水平和服务水平；组织开展各类质检培训，提升检测中心员工的质量意识和质量技能；完成上级部门安排的其他工作。</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普通高等教育本科及以上学历，并取得相应学位。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不限</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lang w:val="en-US" w:eastAsia="zh-CN"/>
              </w:rPr>
              <w:t>5</w:t>
            </w:r>
            <w:r>
              <w:rPr>
                <w:rFonts w:hint="eastAsia" w:ascii="方正仿宋_GBK" w:hAnsi="方正仿宋_GBK" w:eastAsia="方正仿宋_GBK" w:cs="方正仿宋_GBK"/>
                <w:color w:val="auto"/>
                <w:sz w:val="24"/>
                <w:szCs w:val="24"/>
                <w:lang w:val="en-US" w:eastAsia="zh-Hans"/>
              </w:rPr>
              <w:t>周岁及以下</w:t>
            </w:r>
          </w:p>
        </w:tc>
        <w:tc>
          <w:tcPr>
            <w:tcW w:w="4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lang w:val="en-US" w:eastAsia="zh-CN"/>
              </w:rPr>
              <w:t>.具有食品、生物、化学等相关专业的中级及以上专业技术职称或者同等能力；</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.掌握检测工作相关领域的法律、法规、标准、方法和规定；</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3</w:t>
            </w:r>
            <w:r>
              <w:rPr>
                <w:rFonts w:hint="eastAsia" w:ascii="方正仿宋_GBK" w:hAnsi="方正仿宋_GBK" w:eastAsia="方正仿宋_GBK" w:cs="方正仿宋_GBK"/>
                <w:color w:val="auto"/>
                <w:sz w:val="24"/>
                <w:szCs w:val="24"/>
                <w:lang w:val="en-US" w:eastAsia="zh-CN"/>
              </w:rPr>
              <w:t>.有一定的组织能力、管理能力和业务能力；</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4</w:t>
            </w:r>
            <w:r>
              <w:rPr>
                <w:rFonts w:hint="eastAsia" w:ascii="方正仿宋_GBK" w:hAnsi="方正仿宋_GBK" w:eastAsia="方正仿宋_GBK" w:cs="方正仿宋_GBK"/>
                <w:color w:val="auto"/>
                <w:sz w:val="24"/>
                <w:szCs w:val="24"/>
                <w:lang w:val="en-US" w:eastAsia="zh-CN"/>
              </w:rPr>
              <w:t>.能够处理检测工作中出现的重大技术问题，能准确判断检测结果的正确性；</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5</w:t>
            </w:r>
            <w:r>
              <w:rPr>
                <w:rFonts w:hint="eastAsia" w:ascii="方正仿宋_GBK" w:hAnsi="方正仿宋_GBK" w:eastAsia="方正仿宋_GBK" w:cs="方正仿宋_GBK"/>
                <w:color w:val="auto"/>
                <w:sz w:val="24"/>
                <w:szCs w:val="24"/>
                <w:lang w:val="en-US" w:eastAsia="zh-CN"/>
              </w:rPr>
              <w:t>.有相应的计量学知识及测量不确定度的估算能力，能对检测结果的正确性作出判断；</w:t>
            </w:r>
            <w:r>
              <w:rPr>
                <w:rFonts w:hint="eastAsia" w:ascii="方正仿宋_GBK" w:hAnsi="方正仿宋_GBK" w:eastAsia="方正仿宋_GBK" w:cs="方正仿宋_GBK"/>
                <w:color w:val="auto"/>
                <w:sz w:val="24"/>
                <w:szCs w:val="24"/>
                <w:lang w:val="en-US" w:eastAsia="zh-CN"/>
              </w:rPr>
              <w:br w:type="textWrapping"/>
            </w:r>
            <w:r>
              <w:rPr>
                <w:rFonts w:hint="default" w:ascii="Times New Roman" w:hAnsi="Times New Roman" w:eastAsia="方正仿宋_GBK" w:cs="Times New Roman"/>
                <w:color w:val="auto"/>
                <w:sz w:val="24"/>
                <w:szCs w:val="24"/>
                <w:lang w:val="en-US" w:eastAsia="zh-CN"/>
              </w:rPr>
              <w:t>6</w:t>
            </w:r>
            <w:r>
              <w:rPr>
                <w:rFonts w:hint="eastAsia" w:ascii="方正仿宋_GBK" w:hAnsi="方正仿宋_GBK" w:eastAsia="方正仿宋_GBK" w:cs="方正仿宋_GBK"/>
                <w:color w:val="auto"/>
                <w:sz w:val="24"/>
                <w:szCs w:val="24"/>
                <w:lang w:val="en-US" w:eastAsia="zh-CN"/>
              </w:rPr>
              <w:t>.熟悉评审机构对公司的要求；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7</w:t>
            </w:r>
            <w:r>
              <w:rPr>
                <w:rFonts w:hint="eastAsia" w:ascii="方正仿宋_GBK" w:hAnsi="方正仿宋_GBK" w:eastAsia="方正仿宋_GBK" w:cs="方正仿宋_GBK"/>
                <w:color w:val="auto"/>
                <w:sz w:val="24"/>
                <w:szCs w:val="24"/>
                <w:lang w:val="en-US" w:eastAsia="zh-CN"/>
              </w:rPr>
              <w:t>.同等条件下，硕士研究生及以上学历，并取得相应学位的优先录取。</w:t>
            </w:r>
          </w:p>
        </w:tc>
        <w:tc>
          <w:tcPr>
            <w:tcW w:w="96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简体" w:cs="Times New Roman"/>
                <w:color w:val="auto"/>
                <w:sz w:val="24"/>
                <w:szCs w:val="24"/>
              </w:rPr>
              <w:t>10</w:t>
            </w:r>
            <w:r>
              <w:rPr>
                <w:rFonts w:hint="eastAsia" w:ascii="方正仿宋简体" w:hAnsi="方正仿宋简体" w:eastAsia="方正仿宋简体" w:cs="方正仿宋简体"/>
                <w:color w:val="auto"/>
                <w:sz w:val="24"/>
                <w:szCs w:val="24"/>
              </w:rPr>
              <w:t>-</w:t>
            </w:r>
            <w:r>
              <w:rPr>
                <w:rFonts w:hint="default" w:ascii="Times New Roman" w:hAnsi="Times New Roman" w:eastAsia="方正仿宋简体" w:cs="Times New Roman"/>
                <w:color w:val="auto"/>
                <w:sz w:val="24"/>
                <w:szCs w:val="24"/>
              </w:rPr>
              <w:t>20</w:t>
            </w:r>
            <w:r>
              <w:rPr>
                <w:rFonts w:hint="eastAsia" w:ascii="方正仿宋简体" w:hAnsi="方正仿宋简体" w:eastAsia="方正仿宋简体" w:cs="方正仿宋简体"/>
                <w:color w:val="auto"/>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exac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Hans"/>
              </w:rPr>
            </w:pPr>
            <w:r>
              <w:rPr>
                <w:rFonts w:hint="eastAsia" w:ascii="方正仿宋_GBK" w:hAnsi="方正仿宋_GBK" w:eastAsia="方正仿宋_GBK" w:cs="方正仿宋_GBK"/>
                <w:color w:val="auto"/>
                <w:sz w:val="24"/>
                <w:szCs w:val="24"/>
                <w:lang w:val="en-US" w:eastAsia="zh-Hans"/>
              </w:rPr>
              <w:t>科创部</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Hans"/>
              </w:rPr>
              <w:t>科技推广岗</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35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Hans"/>
              </w:rPr>
              <w:t>负责农产品品牌线上、线下营销矩阵运营</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lang w:val="en-US" w:eastAsia="zh-Hans"/>
              </w:rPr>
              <w:t>负责农产品品牌自媒体平台日常运营及推广工作</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lang w:val="en-US" w:eastAsia="zh-Hans"/>
              </w:rPr>
              <w:t>负责收集农产品发展趋势，优化品牌推广方案</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lang w:val="en-US" w:eastAsia="zh-Hans"/>
              </w:rPr>
              <w:t>上级领导安排的其他工作内容。</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普通高等教育本科及以上学历，并取得相应学位。</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不限</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30</w:t>
            </w:r>
            <w:r>
              <w:rPr>
                <w:rFonts w:hint="eastAsia" w:ascii="方正仿宋_GBK" w:hAnsi="方正仿宋_GBK" w:eastAsia="方正仿宋_GBK" w:cs="方正仿宋_GBK"/>
                <w:color w:val="auto"/>
                <w:sz w:val="24"/>
                <w:szCs w:val="24"/>
                <w:lang w:val="en-US" w:eastAsia="zh-Hans"/>
              </w:rPr>
              <w:t>周岁及以下</w:t>
            </w:r>
          </w:p>
        </w:tc>
        <w:tc>
          <w:tcPr>
            <w:tcW w:w="4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lang w:val="en-US" w:eastAsia="zh-CN"/>
              </w:rPr>
              <w:t>.文案功底好，具有文案编辑，撰写新媒体、互联网文案，短视频运营经验；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.形象气质佳，性格外向、思维敏捷，</w:t>
            </w:r>
            <w:r>
              <w:rPr>
                <w:rFonts w:hint="eastAsia" w:ascii="方正仿宋_GBK" w:hAnsi="方正仿宋_GBK" w:eastAsia="方正仿宋_GBK" w:cs="方正仿宋_GBK"/>
                <w:color w:val="auto"/>
                <w:sz w:val="24"/>
                <w:szCs w:val="24"/>
                <w:lang w:val="en-US" w:eastAsia="zh-Hans"/>
              </w:rPr>
              <w:t>有大型主持活动经验</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r>
              <w:rPr>
                <w:rFonts w:hint="eastAsia" w:ascii="方正仿宋_GBK" w:hAnsi="方正仿宋_GBK" w:eastAsia="方正仿宋_GBK" w:cs="方正仿宋_GBK"/>
                <w:color w:val="auto"/>
                <w:sz w:val="24"/>
                <w:szCs w:val="24"/>
                <w:lang w:val="en-US" w:eastAsia="zh-CN"/>
              </w:rPr>
              <w:t>.具有普通话一级乙等及以上证书；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r>
              <w:rPr>
                <w:rFonts w:hint="eastAsia" w:ascii="方正仿宋_GBK" w:hAnsi="方正仿宋_GBK" w:eastAsia="方正仿宋_GBK" w:cs="方正仿宋_GBK"/>
                <w:color w:val="auto"/>
                <w:sz w:val="24"/>
                <w:szCs w:val="24"/>
                <w:lang w:val="en-US" w:eastAsia="zh-CN"/>
              </w:rPr>
              <w:t>.具有英语四级及以上证书；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5</w:t>
            </w:r>
            <w:r>
              <w:rPr>
                <w:rFonts w:hint="eastAsia" w:ascii="方正仿宋_GBK" w:hAnsi="方正仿宋_GBK" w:eastAsia="方正仿宋_GBK" w:cs="方正仿宋_GBK"/>
                <w:color w:val="auto"/>
                <w:sz w:val="24"/>
                <w:szCs w:val="24"/>
                <w:lang w:val="en-US" w:eastAsia="zh-CN"/>
              </w:rPr>
              <w:t>.同等条件下，播音与主持艺术、编导等相关专业或硕士研究生及以上学历并取得相应学位的优先录取。</w:t>
            </w:r>
          </w:p>
        </w:tc>
        <w:tc>
          <w:tcPr>
            <w:tcW w:w="96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简体" w:cs="Times New Roman"/>
                <w:color w:val="auto"/>
                <w:sz w:val="24"/>
                <w:szCs w:val="24"/>
              </w:rPr>
              <w:t>10</w:t>
            </w:r>
            <w:r>
              <w:rPr>
                <w:rFonts w:hint="eastAsia" w:ascii="方正仿宋简体" w:hAnsi="方正仿宋简体" w:eastAsia="方正仿宋简体" w:cs="方正仿宋简体"/>
                <w:color w:val="auto"/>
                <w:sz w:val="24"/>
                <w:szCs w:val="24"/>
              </w:rPr>
              <w:t>-</w:t>
            </w:r>
            <w:r>
              <w:rPr>
                <w:rFonts w:hint="default" w:ascii="Times New Roman" w:hAnsi="Times New Roman" w:eastAsia="方正仿宋简体" w:cs="Times New Roman"/>
                <w:color w:val="auto"/>
                <w:sz w:val="24"/>
                <w:szCs w:val="24"/>
              </w:rPr>
              <w:t>20</w:t>
            </w:r>
            <w:r>
              <w:rPr>
                <w:rFonts w:hint="eastAsia" w:ascii="方正仿宋简体" w:hAnsi="方正仿宋简体" w:eastAsia="方正仿宋简体" w:cs="方正仿宋简体"/>
                <w:color w:val="auto"/>
                <w:sz w:val="24"/>
                <w:szCs w:val="24"/>
              </w:rPr>
              <w:t>万</w:t>
            </w:r>
          </w:p>
        </w:tc>
      </w:tr>
    </w:tbl>
    <w:p>
      <w:pPr>
        <w:rPr>
          <w:rFonts w:hint="eastAsia"/>
          <w:color w:val="auto"/>
          <w:lang w:val="en-US" w:eastAsia="zh-CN"/>
        </w:rPr>
      </w:pPr>
    </w:p>
    <w:sectPr>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Y2ZhODI3ZmY2ZjIwOGQwNjIwOTJmNmZkOGRkZGUifQ=="/>
  </w:docVars>
  <w:rsids>
    <w:rsidRoot w:val="3BF70101"/>
    <w:rsid w:val="03D8291E"/>
    <w:rsid w:val="094938A0"/>
    <w:rsid w:val="0F543075"/>
    <w:rsid w:val="10587B35"/>
    <w:rsid w:val="12B839D3"/>
    <w:rsid w:val="1BF805BF"/>
    <w:rsid w:val="1DA24E38"/>
    <w:rsid w:val="201C373B"/>
    <w:rsid w:val="20A0611A"/>
    <w:rsid w:val="228F1C88"/>
    <w:rsid w:val="244A0CD2"/>
    <w:rsid w:val="258246EF"/>
    <w:rsid w:val="26BC50BC"/>
    <w:rsid w:val="28E62CA2"/>
    <w:rsid w:val="29BA563E"/>
    <w:rsid w:val="2B991ACD"/>
    <w:rsid w:val="2E6D6753"/>
    <w:rsid w:val="30EB33E1"/>
    <w:rsid w:val="3BF70101"/>
    <w:rsid w:val="3C121C05"/>
    <w:rsid w:val="3D7F724D"/>
    <w:rsid w:val="3EED0584"/>
    <w:rsid w:val="445B6963"/>
    <w:rsid w:val="44B40042"/>
    <w:rsid w:val="48A753D5"/>
    <w:rsid w:val="4A60286D"/>
    <w:rsid w:val="4E50371A"/>
    <w:rsid w:val="4EDF0D53"/>
    <w:rsid w:val="4FD354DC"/>
    <w:rsid w:val="53410496"/>
    <w:rsid w:val="5428711C"/>
    <w:rsid w:val="552C10D3"/>
    <w:rsid w:val="569F777E"/>
    <w:rsid w:val="595B6736"/>
    <w:rsid w:val="5A6B73C2"/>
    <w:rsid w:val="5EE91639"/>
    <w:rsid w:val="5F5D2E4C"/>
    <w:rsid w:val="5F8C4E6C"/>
    <w:rsid w:val="5FA81CA6"/>
    <w:rsid w:val="607865CA"/>
    <w:rsid w:val="668377CD"/>
    <w:rsid w:val="6898595A"/>
    <w:rsid w:val="69ED0E14"/>
    <w:rsid w:val="6BA17A5A"/>
    <w:rsid w:val="6C134A9C"/>
    <w:rsid w:val="6CD7423E"/>
    <w:rsid w:val="78CE0D7B"/>
    <w:rsid w:val="7CEC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jc w:val="left"/>
    </w:pPr>
    <w:rPr>
      <w:rFonts w:hint="eastAsia" w:ascii="宋体" w:hAnsi="宋体" w:eastAsia="宋体" w:cs="宋体"/>
      <w:b/>
      <w:kern w:val="0"/>
      <w:sz w:val="36"/>
      <w:szCs w:val="36"/>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ind w:left="269"/>
    </w:pPr>
    <w:rPr>
      <w:rFonts w:ascii="Noto Sans CJK JP Regular" w:hAnsi="Noto Sans CJK JP Regular" w:eastAsia="Noto Sans CJK JP Regular" w:cs="Noto Sans CJK JP Regular"/>
      <w:sz w:val="32"/>
      <w:szCs w:val="3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2519</Words>
  <Characters>2605</Characters>
  <Lines>0</Lines>
  <Paragraphs>0</Paragraphs>
  <TotalTime>6</TotalTime>
  <ScaleCrop>false</ScaleCrop>
  <LinksUpToDate>false</LinksUpToDate>
  <CharactersWithSpaces>2705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2022-07-18T09:04:00Z</dcterms:created>
  <dc:creator>Da.Da｜</dc:creator>
  <cp:lastModifiedBy>Da.Da｜</cp:lastModifiedBy>
  <dcterms:modified xsi:type="dcterms:W3CDTF">2022-08-23T12:40:17Z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9AD4E755C3DA4C96A296B0999F3FB30C</vt:lpwstr>
  </property>
</Properties>
</file>