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1B" w:rsidRDefault="00F12F1B" w:rsidP="00F12F1B">
      <w:pPr>
        <w:spacing w:line="59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F12F1B" w:rsidRDefault="00F12F1B" w:rsidP="00F12F1B">
      <w:pPr>
        <w:spacing w:line="590" w:lineRule="exact"/>
        <w:jc w:val="center"/>
        <w:rPr>
          <w:rFonts w:ascii="Times New Roman" w:eastAsia="方正小标宋_GBK" w:hAnsi="Times New Roman"/>
          <w:sz w:val="40"/>
          <w:szCs w:val="40"/>
        </w:rPr>
      </w:pPr>
      <w:r>
        <w:rPr>
          <w:rFonts w:ascii="Times New Roman" w:eastAsia="方正小标宋_GBK" w:hAnsi="Times New Roman"/>
          <w:sz w:val="40"/>
          <w:szCs w:val="40"/>
        </w:rPr>
        <w:t>2022</w:t>
      </w:r>
      <w:r>
        <w:rPr>
          <w:rFonts w:ascii="Times New Roman" w:eastAsia="方正小标宋_GBK" w:hAnsi="Times New Roman"/>
          <w:sz w:val="40"/>
          <w:szCs w:val="40"/>
        </w:rPr>
        <w:t>年度成都市新经济发展委员会</w:t>
      </w:r>
    </w:p>
    <w:p w:rsidR="00F12F1B" w:rsidRDefault="00F12F1B" w:rsidP="00F12F1B">
      <w:pPr>
        <w:spacing w:line="590" w:lineRule="exact"/>
        <w:jc w:val="center"/>
        <w:rPr>
          <w:rFonts w:ascii="Times New Roman" w:eastAsia="方正小标宋_GBK" w:hAnsi="Times New Roman"/>
          <w:sz w:val="40"/>
          <w:szCs w:val="40"/>
        </w:rPr>
      </w:pPr>
      <w:r>
        <w:rPr>
          <w:rFonts w:ascii="Times New Roman" w:eastAsia="方正小标宋_GBK" w:hAnsi="Times New Roman"/>
          <w:sz w:val="40"/>
          <w:szCs w:val="40"/>
        </w:rPr>
        <w:t>所属事业单位公开招聘</w:t>
      </w:r>
      <w:r>
        <w:rPr>
          <w:rFonts w:ascii="Times New Roman" w:eastAsia="方正小标宋_GBK" w:hAnsi="Times New Roman"/>
          <w:sz w:val="40"/>
          <w:szCs w:val="40"/>
        </w:rPr>
        <w:t>1</w:t>
      </w:r>
      <w:r>
        <w:rPr>
          <w:rFonts w:ascii="Times New Roman" w:eastAsia="方正小标宋_GBK" w:hAnsi="Times New Roman"/>
          <w:sz w:val="40"/>
          <w:szCs w:val="40"/>
        </w:rPr>
        <w:t>名工作人员笔试大纲</w:t>
      </w:r>
    </w:p>
    <w:p w:rsidR="00F12F1B" w:rsidRDefault="00F12F1B" w:rsidP="00F12F1B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F12F1B" w:rsidRDefault="00F12F1B" w:rsidP="00F12F1B">
      <w:pPr>
        <w:spacing w:line="590" w:lineRule="exact"/>
        <w:jc w:val="center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《职业能力倾向测验》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《职业能力倾向测验》总分</w:t>
      </w:r>
      <w:r>
        <w:rPr>
          <w:rFonts w:ascii="Times New Roman" w:eastAsia="方正仿宋_GBK" w:hAnsi="Times New Roman"/>
          <w:sz w:val="32"/>
          <w:szCs w:val="32"/>
        </w:rPr>
        <w:t>100</w:t>
      </w:r>
      <w:r>
        <w:rPr>
          <w:rFonts w:ascii="Times New Roman" w:eastAsia="方正仿宋_GBK" w:hAnsi="Times New Roman"/>
          <w:sz w:val="32"/>
          <w:szCs w:val="32"/>
        </w:rPr>
        <w:t>分，考试时间</w:t>
      </w:r>
      <w:r>
        <w:rPr>
          <w:rFonts w:ascii="Times New Roman" w:eastAsia="方正仿宋_GBK" w:hAnsi="Times New Roman"/>
          <w:sz w:val="32"/>
          <w:szCs w:val="32"/>
        </w:rPr>
        <w:t>90</w:t>
      </w:r>
      <w:r>
        <w:rPr>
          <w:rFonts w:ascii="Times New Roman" w:eastAsia="方正仿宋_GBK" w:hAnsi="Times New Roman"/>
          <w:sz w:val="32"/>
          <w:szCs w:val="32"/>
        </w:rPr>
        <w:t>分钟，全部为客观试题，题型均为单项选择题。考试内容主要包括：数量关系、言语理解与表达、判断推理、常识判断、资料分析五个部分。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第一部分：数量关系。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数据的分析、运算，解决数量关系的能力。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第二部分：言语理解与表达。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一、字、词准确含义的掌握与运用能力。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二、各类语句的准确表达方式的掌握与运用能力。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三、短文材料的概括能力，细节的理解与分析判断能力。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第三部分：判断推理。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一、二维图形和空间关系准确识别及推理的能力。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二、概念和标准的分析、判断能力。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三、推理、演绎、归纳等逻辑思维的综合运用能力。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第四部分：常识判断。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社会、历史、文学、天文、地理、军事等方面的基本知识及</w:t>
      </w:r>
      <w:r>
        <w:rPr>
          <w:rFonts w:ascii="Times New Roman" w:eastAsia="方正仿宋_GBK" w:hAnsi="Times New Roman"/>
          <w:sz w:val="32"/>
          <w:szCs w:val="32"/>
        </w:rPr>
        <w:lastRenderedPageBreak/>
        <w:t>其运用能力。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第五部分：资料分析。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文字、图形、表格等资料的综合理解和分析加工能力。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F12F1B" w:rsidRDefault="00F12F1B" w:rsidP="00F12F1B">
      <w:pPr>
        <w:spacing w:line="590" w:lineRule="exact"/>
        <w:jc w:val="center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《公共基础知识》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《公共基础知识》总分</w:t>
      </w:r>
      <w:r>
        <w:rPr>
          <w:rFonts w:ascii="Times New Roman" w:eastAsia="方正仿宋_GBK" w:hAnsi="Times New Roman"/>
          <w:sz w:val="32"/>
          <w:szCs w:val="32"/>
        </w:rPr>
        <w:t>100</w:t>
      </w:r>
      <w:r>
        <w:rPr>
          <w:rFonts w:ascii="Times New Roman" w:eastAsia="方正仿宋_GBK" w:hAnsi="Times New Roman"/>
          <w:sz w:val="32"/>
          <w:szCs w:val="32"/>
        </w:rPr>
        <w:t>分，考试时间</w:t>
      </w:r>
      <w:r>
        <w:rPr>
          <w:rFonts w:ascii="Times New Roman" w:eastAsia="方正仿宋_GBK" w:hAnsi="Times New Roman"/>
          <w:sz w:val="32"/>
          <w:szCs w:val="32"/>
        </w:rPr>
        <w:t>90</w:t>
      </w:r>
      <w:r>
        <w:rPr>
          <w:rFonts w:ascii="Times New Roman" w:eastAsia="方正仿宋_GBK" w:hAnsi="Times New Roman"/>
          <w:sz w:val="32"/>
          <w:szCs w:val="32"/>
        </w:rPr>
        <w:t>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第一部分：法律基础。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一、法的一般原理、法的制定与实施。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二、宪法性法律、行政法、民法、刑法、社会法、经济法等的基本概念和基本原则。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三、宪法性法律、行政法、民法、刑法、社会法、经济法等的法律关系、法律行为和适用范围等。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四、常见犯罪种类、特点与刑罚种类、裁量。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五、合同的订立、生效、履行、变更、终止和解除。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第二部分：中国特色社会主义理论。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第三部分：马克思主义哲学。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马克思主义哲学的主要内容及基本观点。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第四部分：应用文写作。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一、应用文含义、特点、种类、作用、格式规范。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二、法定公文的分类、构成要素、写作要求以及常用公文的撰写。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三、公文处理的概念、基本任务、基本原则，收文、发文处理的程序和方法，办毕公文的处置。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第五部分：经济与管理。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一、经济学的基本常识、基础理论及运用。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二、管理学的基本常识、基础理论及运用。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第六部分：公民道德建设。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一、公民道德建设的指导思想、方针原则及主要内容。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二、社会主义核心价值观的概念、内涵及基本原则。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第七部分：科技基础知识。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信息科学、生物技术、能源科学、空间技术、农业高科技等新技术的基本特点、作用及发展趋势。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第八部分：省情市情。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四川省和成都市的历史文化、人口与民族、区域经济、地理位置、地形地貌、气候特点。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第九部分：时事政治。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一、一年来国际、国内发生的重大事件。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二、国家、四川省、成都市近期出台的重大决策。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F12F1B" w:rsidRDefault="00F12F1B" w:rsidP="00F12F1B">
      <w:pPr>
        <w:spacing w:line="590" w:lineRule="exact"/>
        <w:jc w:val="center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《调研与文稿能力测验》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《调研与文稿能力测验》分为两个部分，总分</w:t>
      </w:r>
      <w:r>
        <w:rPr>
          <w:rFonts w:ascii="Times New Roman" w:eastAsia="方正仿宋_GBK" w:hAnsi="Times New Roman"/>
          <w:sz w:val="32"/>
          <w:szCs w:val="32"/>
        </w:rPr>
        <w:t>100</w:t>
      </w:r>
      <w:r>
        <w:rPr>
          <w:rFonts w:ascii="Times New Roman" w:eastAsia="方正仿宋_GBK" w:hAnsi="Times New Roman"/>
          <w:sz w:val="32"/>
          <w:szCs w:val="32"/>
        </w:rPr>
        <w:t>分，考试时间为</w:t>
      </w:r>
      <w:r>
        <w:rPr>
          <w:rFonts w:ascii="Times New Roman" w:eastAsia="方正仿宋_GBK" w:hAnsi="Times New Roman"/>
          <w:sz w:val="32"/>
          <w:szCs w:val="32"/>
        </w:rPr>
        <w:t>180</w:t>
      </w:r>
      <w:r>
        <w:rPr>
          <w:rFonts w:ascii="Times New Roman" w:eastAsia="方正仿宋_GBK" w:hAnsi="Times New Roman"/>
          <w:sz w:val="32"/>
          <w:szCs w:val="32"/>
        </w:rPr>
        <w:t>分钟。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第一部分：撰写研究报告（</w:t>
      </w:r>
      <w:r>
        <w:rPr>
          <w:rFonts w:ascii="Times New Roman" w:eastAsia="方正仿宋_GBK" w:hAnsi="Times New Roman"/>
          <w:sz w:val="32"/>
          <w:szCs w:val="32"/>
        </w:rPr>
        <w:t>50</w:t>
      </w:r>
      <w:r>
        <w:rPr>
          <w:rFonts w:ascii="Times New Roman" w:eastAsia="方正仿宋_GBK" w:hAnsi="Times New Roman"/>
          <w:sz w:val="32"/>
          <w:szCs w:val="32"/>
        </w:rPr>
        <w:t>分）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本部分给出相关材料，要求考生根据材料内容和题目要求，结合改革发展的热点问题，撰写一篇研究报告。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第二部分：综合文稿写作（</w:t>
      </w:r>
      <w:r>
        <w:rPr>
          <w:rFonts w:ascii="Times New Roman" w:eastAsia="方正仿宋_GBK" w:hAnsi="Times New Roman"/>
          <w:sz w:val="32"/>
          <w:szCs w:val="32"/>
        </w:rPr>
        <w:t>50</w:t>
      </w:r>
      <w:r>
        <w:rPr>
          <w:rFonts w:ascii="Times New Roman" w:eastAsia="方正仿宋_GBK" w:hAnsi="Times New Roman"/>
          <w:sz w:val="32"/>
          <w:szCs w:val="32"/>
        </w:rPr>
        <w:t>分）</w:t>
      </w:r>
    </w:p>
    <w:p w:rsidR="00F12F1B" w:rsidRDefault="00F12F1B" w:rsidP="00F12F1B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本部分给出相关材料，要求考生阅读材料，围绕相关主题，撰写一篇综合文稿。</w:t>
      </w:r>
    </w:p>
    <w:p w:rsidR="00F12F1B" w:rsidRPr="0040598F" w:rsidRDefault="00F12F1B" w:rsidP="00F12F1B"/>
    <w:p w:rsidR="00A935DC" w:rsidRDefault="00A935DC"/>
    <w:sectPr w:rsidR="00A935DC" w:rsidSect="00D5612A">
      <w:footerReference w:type="default" r:id="rId6"/>
      <w:pgSz w:w="11906" w:h="16838"/>
      <w:pgMar w:top="1928" w:right="1531" w:bottom="1928" w:left="1531" w:header="850" w:footer="153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5DC" w:rsidRDefault="00A935DC" w:rsidP="00F12F1B">
      <w:r>
        <w:separator/>
      </w:r>
    </w:p>
  </w:endnote>
  <w:endnote w:type="continuationSeparator" w:id="1">
    <w:p w:rsidR="00A935DC" w:rsidRDefault="00A935DC" w:rsidP="00F12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2A" w:rsidRDefault="00A935DC">
    <w:pPr>
      <w:snapToGrid w:val="0"/>
      <w:jc w:val="right"/>
      <w:rPr>
        <w:rFonts w:eastAsia="仿宋_GB2312"/>
        <w:sz w:val="18"/>
        <w:szCs w:val="18"/>
      </w:rPr>
    </w:pPr>
    <w:r w:rsidRPr="00D5612A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5" type="#_x0000_t202" style="position:absolute;left:0;text-align:left;margin-left:208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D5612A" w:rsidRDefault="00A935DC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F12F1B" w:rsidRPr="00F12F1B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5DC" w:rsidRDefault="00A935DC" w:rsidP="00F12F1B">
      <w:r>
        <w:separator/>
      </w:r>
    </w:p>
  </w:footnote>
  <w:footnote w:type="continuationSeparator" w:id="1">
    <w:p w:rsidR="00A935DC" w:rsidRDefault="00A935DC" w:rsidP="00F12F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F1B"/>
    <w:rsid w:val="001E00D2"/>
    <w:rsid w:val="00A935DC"/>
    <w:rsid w:val="00F1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1B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F1B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F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12F1B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F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1116</Characters>
  <Application>Microsoft Office Word</Application>
  <DocSecurity>0</DocSecurity>
  <Lines>9</Lines>
  <Paragraphs>2</Paragraphs>
  <ScaleCrop>false</ScaleCrop>
  <Company>Lenovo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2022-08-26T04:00:00Z</dcterms:created>
  <dcterms:modified xsi:type="dcterms:W3CDTF">2022-08-26T04:00:00Z</dcterms:modified>
</cp:coreProperties>
</file>