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成都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市委宣传部、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成都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市委网信办所属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家事业单位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考核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招聘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6名工作人员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b w:val="0"/>
          <w:bCs/>
          <w:sz w:val="10"/>
          <w:szCs w:val="10"/>
        </w:rPr>
      </w:pPr>
    </w:p>
    <w:tbl>
      <w:tblPr>
        <w:tblStyle w:val="4"/>
        <w:tblpPr w:leftFromText="180" w:rightFromText="180" w:vertAnchor="text" w:horzAnchor="page" w:tblpXSpec="center" w:tblpY="329"/>
        <w:tblOverlap w:val="never"/>
        <w:tblW w:w="159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510"/>
        <w:gridCol w:w="735"/>
        <w:gridCol w:w="870"/>
        <w:gridCol w:w="750"/>
        <w:gridCol w:w="1050"/>
        <w:gridCol w:w="435"/>
        <w:gridCol w:w="590"/>
        <w:gridCol w:w="560"/>
        <w:gridCol w:w="531"/>
        <w:gridCol w:w="614"/>
        <w:gridCol w:w="1388"/>
        <w:gridCol w:w="5091"/>
        <w:gridCol w:w="1224"/>
        <w:gridCol w:w="10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58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0"/>
                <w:szCs w:val="20"/>
              </w:rPr>
              <w:t>主管部门（电话）</w:t>
            </w:r>
          </w:p>
        </w:tc>
        <w:tc>
          <w:tcPr>
            <w:tcW w:w="4350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2295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47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  <w:t>应聘资格条件</w:t>
            </w:r>
          </w:p>
        </w:tc>
        <w:tc>
          <w:tcPr>
            <w:tcW w:w="1224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招聘方式及时间安排</w:t>
            </w:r>
          </w:p>
        </w:tc>
        <w:tc>
          <w:tcPr>
            <w:tcW w:w="1041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  <w:t>考生简历（报名表）投递方式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585" w:type="dxa"/>
            <w:vMerge w:val="continue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  <w:t>公益属性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  <w:lang w:eastAsia="zh-CN"/>
              </w:rPr>
              <w:t>报名咨询、监督举报</w:t>
            </w: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  <w:lang w:eastAsia="zh-CN"/>
              </w:rPr>
              <w:t>发布公告及查看途径</w:t>
            </w:r>
          </w:p>
        </w:tc>
        <w:tc>
          <w:tcPr>
            <w:tcW w:w="4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5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5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5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61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50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  <w:t>学历学位</w:t>
            </w: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  <w:t>职称</w:t>
            </w: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  <w:t>其它</w:t>
            </w:r>
            <w:r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  <w:lang w:eastAsia="zh-CN"/>
              </w:rPr>
              <w:t>条件</w:t>
            </w:r>
          </w:p>
        </w:tc>
        <w:tc>
          <w:tcPr>
            <w:tcW w:w="1224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1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58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  <w:t>中共成都市委宣传部（028-6188056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51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  <w:t>公益一类</w:t>
            </w:r>
          </w:p>
        </w:tc>
        <w:tc>
          <w:tcPr>
            <w:tcW w:w="73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  <w:lang w:val="en-US" w:eastAsia="zh-CN"/>
              </w:rPr>
              <w:t>成都市文化产业发展促进中心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  <w:lang w:val="en-US" w:eastAsia="zh-CN"/>
              </w:rPr>
              <w:t>028-86612272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  <w:lang w:val="en-US" w:eastAsia="zh-CN"/>
              </w:rPr>
              <w:t xml:space="preserve">成都市高新区天府大道北段1480号德商国际A座606室 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1.成都人事考试网（https://cdpta.cdhrss.chengdu.gov.cn/netpage/examinfo.do）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成都文明网（http://cd.wenming.cn）</w:t>
            </w:r>
          </w:p>
        </w:tc>
        <w:tc>
          <w:tcPr>
            <w:tcW w:w="43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  <w:t>调查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研究</w:t>
            </w:r>
          </w:p>
        </w:tc>
        <w:tc>
          <w:tcPr>
            <w:tcW w:w="5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  <w:t>管理岗位</w:t>
            </w:r>
          </w:p>
        </w:tc>
        <w:tc>
          <w:tcPr>
            <w:tcW w:w="61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  <w:t>一级学科：政治学、经济学、历史学、中国语言文学、新闻传播学；二级学科：公共政策管理、公共管理、行政管理、文化产业管理、产业经济学</w:t>
            </w:r>
          </w:p>
        </w:tc>
        <w:tc>
          <w:tcPr>
            <w:tcW w:w="50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  <w:t>该岗位仅面向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经济、统计、会计、新闻、出版、工艺美术行业高级专业技术职称且获得本科及以上学历学位人员，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获得博士研究生学历学位人员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或经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  <w:t>国家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认证的获得硕士及以上学位的留学回国人员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应聘者须在2022年7月31日前取得学历相应学位。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2.硕士研究生学历学位应聘者，要求1992年1月1日及以后出生。高级专业技术职称人才和博士研究生学历学位应聘者，要求1987 年1月1日及以后出生。表现特别优秀或有重大研究成果的可适当放宽。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3.有机关事业单位工作经验或新闻传媒机构、编辑出版、高校智库等工作经历者优先。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4.进入本单位后，最低服务年限5年。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1.招聘方式：面试考核；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2.报名：2022年8月25日至9月9日；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3.资格审核：2022年9月13日至16日；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4.面试：2022年9月30日。</w:t>
            </w:r>
          </w:p>
        </w:tc>
        <w:tc>
          <w:tcPr>
            <w:tcW w:w="1041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  <w:t>网络报名邮箱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13198732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vMerge w:val="continue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  <w:t>决策咨询</w:t>
            </w:r>
          </w:p>
        </w:tc>
        <w:tc>
          <w:tcPr>
            <w:tcW w:w="5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  <w:t>专业技术岗位</w:t>
            </w:r>
          </w:p>
        </w:tc>
        <w:tc>
          <w:tcPr>
            <w:tcW w:w="61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一级学科：法学、政治学、社会学；二级学科：宪法学与行政法学、经济法学、民商法学、知识产权、信用风险管理与法律防控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该岗位仅面向法律专业（律师）高级专业技术职称且获得本科及以上学历学位人员、获得博士研究生学历学位人员、或经国家认证的获得硕士及以上学位的留学回国人员，应聘者须在2022年7月31日前取得学历相应学位。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2.硕士研究生学历学位应聘者，要求1992年1月1日及以后出生。高级专业技术职称人才和博士研究生学历学位应聘者，要求1987年1月1日及以后出生。表现特别优秀或有重大研究成果的可适当放宽。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3.有金融机构、专业咨询机构、法律服务机构工作经历者优先。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4.进入本单位后，最低服务年限5年。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1.招聘方式：面试考核；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2.报名：2022年8月25日至9月9日；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3.资格审核：2022年9月12日至16日；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4.面试：2022年9月30日。</w:t>
            </w:r>
          </w:p>
        </w:tc>
        <w:tc>
          <w:tcPr>
            <w:tcW w:w="1041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  <w:jc w:val="center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  <w:t>公益一类</w:t>
            </w: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  <w:t>成都市委讲师团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  <w:t>028-61888510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  <w:t>成都市高新区蜀锦路59号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1.成都人事考试网（https://cdpta.cdhrss.chengdu.gov.cn/netpage/examinfo.do）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成都文明网（http://cd.wenming.cn）</w:t>
            </w:r>
          </w:p>
        </w:tc>
        <w:tc>
          <w:tcPr>
            <w:tcW w:w="4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教育培训</w:t>
            </w:r>
          </w:p>
        </w:tc>
        <w:tc>
          <w:tcPr>
            <w:tcW w:w="5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  <w:t>岗位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61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门类：哲学类、经济学类、法学类、历史学类、管理学类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  <w:t>、文学类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1.该岗位仅面向高级专业技术职称且获得本科及以上学历学位人员、获得博士研究生学历学位人员、或经国家认证的获得硕士及以上学位的留学回国人员，应聘者须在2022年7月31日前取得学历相应学位。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2.中共党员（含预备党员）。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3.硕士研究生学历学位应聘者，要求 1992年1月1日及以后出生。高级专业技术职称人才和博士研究生学历学位应聘者，要求 1987年1月1日及以后出生。表现特别优秀或有重大研究成果的可适当放宽。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4.有党校（行政院校）、高校、哲学社科学院、媒体、智库等工作经历者优先。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5.进入本单位后，最低服务年限5年。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1.招聘方式：面试考核；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2.报名：2022年8月25日至9月9日；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3.资格审核：2022年9月13日至16日；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4.面试：2022年9月30日。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  <w:t>网络报名邮箱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cdswjst@126.com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  <w:jc w:val="center"/>
        </w:trPr>
        <w:tc>
          <w:tcPr>
            <w:tcW w:w="585" w:type="dxa"/>
            <w:vMerge w:val="restart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  <w:t>中共成都市委网络安全和信息化委员会办公室（028-61887972）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  <w:t>公益一类</w:t>
            </w:r>
          </w:p>
        </w:tc>
        <w:tc>
          <w:tcPr>
            <w:tcW w:w="73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  <w:t>成都市互联网信息中心</w:t>
            </w:r>
          </w:p>
        </w:tc>
        <w:tc>
          <w:tcPr>
            <w:tcW w:w="87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  <w:t>028-61887970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  <w:t>成都市高新区蜀锦路59号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1.成都人事考试网（https://cdpta.cdhrss.chengdu.gov.cn/netpage/examinfo.do）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成都文明网（http://cd.wenming.cn）</w:t>
            </w:r>
          </w:p>
        </w:tc>
        <w:tc>
          <w:tcPr>
            <w:tcW w:w="43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网络社会工作发展与研究</w:t>
            </w:r>
          </w:p>
        </w:tc>
        <w:tc>
          <w:tcPr>
            <w:tcW w:w="5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专业技术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61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  <w:t>门类：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法学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、文学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、管理学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类</w:t>
            </w:r>
          </w:p>
        </w:tc>
        <w:tc>
          <w:tcPr>
            <w:tcW w:w="50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1.该岗位仅面向高级专业技术职称且获得本科及以上学历学位人员、获得博士研究生学历学位人员、或经国家认证的获得硕士及以上学位的留学回国人员，应聘者须在2022年7月31日前取得学历相应学位。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本科及研究生阶段学习经历均需符合本岗位专业要求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中共党员（含预备党员）。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3.年龄原则上不超过3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周岁（截止2022年12月31日），表现特别优秀或有重大研究成果的可适当放宽。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考试成绩相同条件下，具有网络社会组织工作经历的优先。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身心健康，适应常年7×24小时应急值班、加班（含周末、节假日）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6.进入本单位后，最低服务年限5年。</w:t>
            </w:r>
          </w:p>
        </w:tc>
        <w:tc>
          <w:tcPr>
            <w:tcW w:w="1224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1.招聘方式：面试考核；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2.报名：2022年8月25日至9月9日；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3.资格审核：2022年9月13日至16日；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4.面试：2022年9月30日。</w:t>
            </w:r>
          </w:p>
        </w:tc>
        <w:tc>
          <w:tcPr>
            <w:tcW w:w="1041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网络报名邮箱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 xml:space="preserve">1010065096@qq.com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EEECE1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EEECE1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EEECE1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EEECE1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EEECE1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EEECE1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EEECE1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网络安全管理</w:t>
            </w:r>
          </w:p>
        </w:tc>
        <w:tc>
          <w:tcPr>
            <w:tcW w:w="5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专业技术岗位</w:t>
            </w:r>
          </w:p>
        </w:tc>
        <w:tc>
          <w:tcPr>
            <w:tcW w:w="61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网络空间安全、信息安全、计算机科学与技术</w:t>
            </w:r>
          </w:p>
        </w:tc>
        <w:tc>
          <w:tcPr>
            <w:tcW w:w="50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1.该岗位仅面向高级专业技术职称且获得本科及以上学历学位人员、获得博士研究生学历学位人员、或经国家认证的获得硕士及以上学位的留学回国人员，应聘者须在2022年7月31日前取得学历相应学位。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2.中共党员（含预备党员）。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3.年龄原则上不超过28周岁（截止2022年12月31日）。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4.具有1年以上网络安全工作（实习）经历。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5.身心健康，适应常年7×24小时应急值班、加班（含周末、节假日）。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6.进入本单位后，最低服务年限5年。</w:t>
            </w:r>
          </w:p>
        </w:tc>
        <w:tc>
          <w:tcPr>
            <w:tcW w:w="1224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1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8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EEECE1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EEECE1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EEECE1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  <w:t>成都市网络信息应急指挥中心</w:t>
            </w:r>
          </w:p>
        </w:tc>
        <w:tc>
          <w:tcPr>
            <w:tcW w:w="870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EEECE1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  <w:t>028-61888529</w:t>
            </w:r>
          </w:p>
        </w:tc>
        <w:tc>
          <w:tcPr>
            <w:tcW w:w="750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EEECE1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  <w:t>成都市高新区蜀锦路59号</w:t>
            </w:r>
          </w:p>
        </w:tc>
        <w:tc>
          <w:tcPr>
            <w:tcW w:w="1050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1.成都人事考试网（https://cdpta.cdhrss.chengdu.gov.cn/netpage/examinfo.do）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EEECE1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成都文明网（http://cd.wenming.cn）</w:t>
            </w:r>
          </w:p>
        </w:tc>
        <w:tc>
          <w:tcPr>
            <w:tcW w:w="4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EEECE1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9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网络信息传播</w:t>
            </w:r>
          </w:p>
        </w:tc>
        <w:tc>
          <w:tcPr>
            <w:tcW w:w="5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管理岗位</w:t>
            </w:r>
          </w:p>
        </w:tc>
        <w:tc>
          <w:tcPr>
            <w:tcW w:w="61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新闻传播学类、法学类、计算机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科学与技术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类、中国语言文学类</w:t>
            </w:r>
          </w:p>
        </w:tc>
        <w:tc>
          <w:tcPr>
            <w:tcW w:w="509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1.该岗位仅面向获得博士研究生学历学位人员、或经国家认证的获得硕士及以上学位的留学回国人员，应聘者须在2022年7月31日前取得学历相应学位。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2.中共党员（含预备党员）。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年龄原则上不超过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周岁（截止2022年12月31日）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表现特别优秀或有重大研究成果的可适当放宽。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4.同等条件下，熟悉网络传播规律和互联网发展特点、网络信息安全、互联网传播等基础理论知识、法律法规和专业技术知识，了解国内外互联网传播特性、网络信息安全新技术、新应用的现状和发展趋势，具有较强的组织协调、文字表达和综合分析能力者优先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身心健康，适应常年7*24小时应急值班、加班，全年备勤（含周末、节假日）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6.进入本单位后，最低服务年限5年。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1.招聘方式：面试考核；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2.报名：2022年8月25日至9月9日；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3.资格审核：2022年9月13日至16日；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4.面试：2022年9月30日。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网络报名邮箱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18"/>
                <w:szCs w:val="18"/>
              </w:rPr>
              <w:t>1445379157@qq.com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cs="Times New Roman"/>
          <w:b w:val="0"/>
          <w:bCs/>
          <w:sz w:val="21"/>
          <w:szCs w:val="21"/>
        </w:rPr>
      </w:pPr>
    </w:p>
    <w:p>
      <w:pPr>
        <w:rPr>
          <w:rFonts w:hint="default" w:ascii="Times New Roman" w:hAnsi="Times New Roman" w:cs="Times New Roman"/>
          <w:b w:val="0"/>
          <w:bCs/>
        </w:rPr>
      </w:pPr>
    </w:p>
    <w:sectPr>
      <w:footerReference r:id="rId3" w:type="default"/>
      <w:pgSz w:w="16838" w:h="11906" w:orient="landscape"/>
      <w:pgMar w:top="1304" w:right="794" w:bottom="1304" w:left="79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>-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TdkMjIxZjRhOTQxOTg5Zjk5YjYzYzM0OTE0ZjAifQ=="/>
  </w:docVars>
  <w:rsids>
    <w:rsidRoot w:val="2A984F7E"/>
    <w:rsid w:val="02F776E7"/>
    <w:rsid w:val="04A23C38"/>
    <w:rsid w:val="201C5BDB"/>
    <w:rsid w:val="291C6E89"/>
    <w:rsid w:val="2A984F7E"/>
    <w:rsid w:val="2F3D71A1"/>
    <w:rsid w:val="40C04669"/>
    <w:rsid w:val="44192896"/>
    <w:rsid w:val="4AA571B9"/>
    <w:rsid w:val="73C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微软雅黑" w:hAnsi="微软雅黑" w:eastAsia="微软雅黑" w:cs="微软雅黑"/>
      <w:sz w:val="32"/>
      <w:szCs w:val="32"/>
      <w:lang w:val="zh-CN" w:eastAsia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2613</Words>
  <Characters>3233</Characters>
  <Lines>0</Lines>
  <Paragraphs>0</Paragraphs>
  <TotalTime>1</TotalTime>
  <ScaleCrop>false</ScaleCrop>
  <LinksUpToDate>false</LinksUpToDate>
  <CharactersWithSpaces>3245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2022-08-05T08:28:00Z</dcterms:created>
  <dc:creator>木二手望</dc:creator>
  <cp:lastModifiedBy>木二手望</cp:lastModifiedBy>
  <cp:lastPrinted>2022-08-08T08:01:00Z</cp:lastPrinted>
  <dcterms:modified xsi:type="dcterms:W3CDTF">2022-08-16T01:25:59Z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8A66C46D9A784F3994D4C66C1E9ECEC8</vt:lpwstr>
  </property>
</Properties>
</file>