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1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中山市市场监督管理局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属事业单位202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事业单位人员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岗位一览表</w:t>
      </w:r>
    </w:p>
    <w:p>
      <w:pPr>
        <w:spacing w:line="400" w:lineRule="exact"/>
        <w:ind w:left="873" w:leftChars="263" w:hanging="321" w:hangingChars="100"/>
        <w:rPr>
          <w:rFonts w:ascii="仿宋_GB2312" w:eastAsia="仿宋_GB2312"/>
          <w:b/>
          <w:snapToGrid w:val="0"/>
          <w:kern w:val="0"/>
          <w:sz w:val="32"/>
          <w:szCs w:val="32"/>
        </w:rPr>
      </w:pPr>
    </w:p>
    <w:tbl>
      <w:tblPr>
        <w:tblStyle w:val="7"/>
        <w:tblW w:w="13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32"/>
        <w:gridCol w:w="968"/>
        <w:gridCol w:w="900"/>
        <w:gridCol w:w="1232"/>
        <w:gridCol w:w="1716"/>
        <w:gridCol w:w="972"/>
        <w:gridCol w:w="1092"/>
        <w:gridCol w:w="3336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5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岗位级别</w:t>
            </w: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17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职责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eastAsia="zh-CN"/>
              </w:rPr>
              <w:t>招聘对象</w:t>
            </w:r>
          </w:p>
        </w:tc>
        <w:tc>
          <w:tcPr>
            <w:tcW w:w="33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宋体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中山市知识产权保护中心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综合管理部自动化管理人员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专业技术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十一级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20220101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从事信息化及自动化管理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计算机科学与技术（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val="en-US" w:eastAsia="zh-CN"/>
              </w:rPr>
              <w:t>A0812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）、软件工程（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val="en-US" w:eastAsia="zh-CN"/>
              </w:rPr>
              <w:t>A0835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）专业。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预审服务部专利预审员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十一级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20220102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发明和实用新型专利预审（高端装备制造类）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35周岁以下，研究生学历，硕士及以上学位，机械工程（A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0802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）、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仪器科学与技术（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A0804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）、机械（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A0846）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。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预审服务部专利预审员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技术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十一级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20220103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</w:rPr>
              <w:t>发明和实用新型专利预审（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智能家居类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电气工程（A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0808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、控制科学与工程（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A0811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）专业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预审服务部专利预审员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技术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十一级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20220104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从事外观设计</w:t>
            </w:r>
            <w:r>
              <w:rPr>
                <w:rFonts w:hint="eastAsia" w:ascii="仿宋" w:hAnsi="仿宋" w:eastAsia="仿宋" w:cs="仿宋"/>
                <w:sz w:val="24"/>
              </w:rPr>
              <w:t>专利预审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机械设计及理论（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A080203）、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工业设计工程（A084607）专业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快速维权部快速维权人员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技术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十一级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20220105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从事知识产权快速维权和维权援助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智能家居类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电子科学与技术（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val="en-US" w:eastAsia="zh-CN"/>
              </w:rPr>
              <w:t>A0809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）、电子信息（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val="en-US" w:eastAsia="zh-CN"/>
              </w:rPr>
              <w:t>A0840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）专业。</w:t>
            </w:r>
          </w:p>
        </w:tc>
        <w:tc>
          <w:tcPr>
            <w:tcW w:w="747" w:type="dxa"/>
            <w:vAlign w:val="top"/>
          </w:tcPr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快速维权部快速维权人员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十一级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20220106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从事知识产权快速维权和维权援助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高端装备制造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FF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  <w:t>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动力工程及工程热物理（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A0807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）、交通运输工程（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0823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）、船舶与海洋工程（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A0824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）、能源动力（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A0843）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747" w:type="dxa"/>
            <w:vAlign w:val="top"/>
          </w:tcPr>
          <w:p>
            <w:pPr>
              <w:jc w:val="center"/>
              <w:rPr>
                <w:rFonts w:ascii="仿宋_GB2312" w:eastAsia="仿宋_GB2312"/>
                <w:snapToGrid w:val="0"/>
                <w:color w:val="0000F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快速维权部快速维权人员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管理岗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九级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20220107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从事知识产权快速维权和维权援助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  <w:t>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法学（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A0301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747" w:type="dxa"/>
            <w:vAlign w:val="top"/>
          </w:tcPr>
          <w:p>
            <w:pPr>
              <w:jc w:val="lef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快速维权部快速维权人员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技术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</w:rPr>
              <w:t>十一级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20220108 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从事知识产权快速维权和维权援助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应届毕业生、社会人员</w:t>
            </w:r>
          </w:p>
        </w:tc>
        <w:tc>
          <w:tcPr>
            <w:tcW w:w="33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highlight w:val="none"/>
              </w:rPr>
              <w:t>35周岁以下，研究生学历，硕士及以上学位，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机械设计及理论（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A080203）、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工业设计工程（A084607）专业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47" w:type="dxa"/>
            <w:vAlign w:val="top"/>
          </w:tcPr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说明：1、专业目录设置参考《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广东省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2022年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考试录用公务员专业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参考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目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录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ind w:firstLine="651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2、</w:t>
      </w:r>
      <w:r>
        <w:rPr>
          <w:rFonts w:ascii="仿宋_GB2312" w:hAnsi="宋体" w:eastAsia="仿宋_GB2312"/>
          <w:sz w:val="28"/>
          <w:szCs w:val="28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hAnsi="宋体" w:eastAsia="仿宋_GB2312"/>
          <w:sz w:val="28"/>
          <w:szCs w:val="28"/>
        </w:rPr>
        <w:t>选聘岗位</w:t>
      </w:r>
      <w:r>
        <w:rPr>
          <w:rFonts w:ascii="仿宋_GB2312" w:hAnsi="宋体" w:eastAsia="仿宋_GB2312"/>
          <w:sz w:val="28"/>
          <w:szCs w:val="28"/>
        </w:rPr>
        <w:t>要求专业的主要课程基本一致，并在资格审核时提供所学专业课程成绩单（须教务处盖章）、院校出具的课程对比情况说明及毕业院校设置专业的依据等材料。</w:t>
      </w:r>
    </w:p>
    <w:p>
      <w:pPr>
        <w:ind w:firstLine="651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3.年龄计算截止时间为本次招聘报名首日，应届毕业生不受年龄限制。</w:t>
      </w: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FF"/>
    <w:rsid w:val="00205828"/>
    <w:rsid w:val="00482ADD"/>
    <w:rsid w:val="00637BFF"/>
    <w:rsid w:val="009D0975"/>
    <w:rsid w:val="00B648C2"/>
    <w:rsid w:val="00CA748A"/>
    <w:rsid w:val="00EC3EF3"/>
    <w:rsid w:val="00ED07E3"/>
    <w:rsid w:val="00F910ED"/>
    <w:rsid w:val="06584F45"/>
    <w:rsid w:val="07513B57"/>
    <w:rsid w:val="07FE6DFB"/>
    <w:rsid w:val="0F773BB2"/>
    <w:rsid w:val="10C97057"/>
    <w:rsid w:val="17554CB8"/>
    <w:rsid w:val="17D200B8"/>
    <w:rsid w:val="18364819"/>
    <w:rsid w:val="1AF85FE3"/>
    <w:rsid w:val="221C595B"/>
    <w:rsid w:val="22B26D46"/>
    <w:rsid w:val="25EA637D"/>
    <w:rsid w:val="26D07EC7"/>
    <w:rsid w:val="26FA07D8"/>
    <w:rsid w:val="290D617C"/>
    <w:rsid w:val="296D319F"/>
    <w:rsid w:val="2C1D637D"/>
    <w:rsid w:val="2D973589"/>
    <w:rsid w:val="2E880336"/>
    <w:rsid w:val="2EE46846"/>
    <w:rsid w:val="2F0C3E92"/>
    <w:rsid w:val="31340B1B"/>
    <w:rsid w:val="33164089"/>
    <w:rsid w:val="34FE0E33"/>
    <w:rsid w:val="3A407E29"/>
    <w:rsid w:val="3A497DD0"/>
    <w:rsid w:val="3F1B53EF"/>
    <w:rsid w:val="3FA85048"/>
    <w:rsid w:val="411B268F"/>
    <w:rsid w:val="430005BE"/>
    <w:rsid w:val="4CBA687C"/>
    <w:rsid w:val="516103E2"/>
    <w:rsid w:val="522312E1"/>
    <w:rsid w:val="54FE7D02"/>
    <w:rsid w:val="5A2C262F"/>
    <w:rsid w:val="5AB95948"/>
    <w:rsid w:val="60CF0935"/>
    <w:rsid w:val="61660FE2"/>
    <w:rsid w:val="66E3134D"/>
    <w:rsid w:val="71CB32DC"/>
    <w:rsid w:val="73454DDA"/>
    <w:rsid w:val="7A8D67B9"/>
    <w:rsid w:val="7D38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2021-09-01T07:24:00Z</dcterms:created>
  <dc:creator>Administrator</dc:creator>
  <cp:lastModifiedBy>Administrator</cp:lastModifiedBy>
  <cp:lastPrinted>2022-08-12T00:57:00Z</cp:lastPrinted>
  <dcterms:modified xsi:type="dcterms:W3CDTF">2022-08-18T07:46:26Z</dcterms:modified>
  <dc:title>中山市市场监督管理局下属事业单位2021年招聘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79671504AA294969A0B27BBC6181CC1A</vt:lpwstr>
  </property>
</Properties>
</file>