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登封市2022年公开招聘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事业单位工作人员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333333"/>
          <w:spacing w:val="0"/>
          <w:sz w:val="44"/>
          <w:szCs w:val="44"/>
          <w:shd w:val="clear" w:fill="FFFFFF"/>
        </w:rPr>
        <w:t>疫情防控补充通知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为保证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工作顺利进行，保障广大考生生命安全和身体健康，根据当前疫情防控新形势，提醒广大考生提高防范意识，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好个人防护。根据我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实际情况，现将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登封市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2022年公开招聘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事业单位工作人员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疫情防控措施补充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7日内有高风险区旅居史人员进行7天集中隔离医学观察;7日内有中风险区旅居史人员进行7天居家隔离医学观察;7日内有低风险区旅居史人员进行三天两检。(详见国务院客户端微信小程序-疫情风险查询-点击查看全国中高风险疫情地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具体疫情防控措施通过“豫事办”“郑好办”APP或者“郑州发布”微信公众号查询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郑州市行政区域外考生在参加本次招聘各个环节前，需通过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“豫事办”“郑好办”APP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进行线上报备。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自行到就近核酸检测点进行核酸检测，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在参加本次招聘各个环节时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需扫码出示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小时内核酸阴性证明。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参加本次招聘各个环节需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健康码、行程码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显示为绿码，体温无异常。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参加本次招聘各个环节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时需提供填写完整的《个人健康承诺书》(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样表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并手写签名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否则不予放行。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个人健康承诺书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一、个人信息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姓名：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身份证号：               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家庭住址（具体到村或居委会）：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 xml:space="preserve">二、流行病学史前 14 天，是否有以下情况（打√表示）：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（一）本人/共同生活人员是否到过境外/国内中高风险地区？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sym w:font="Wingdings" w:char="00A8"/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否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 xml:space="preserve">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（二）是否接触过来自境外/国内疫情中高风险地区的发热或有呼吸道症状患者？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 xml:space="preserve">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 xml:space="preserve">是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否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6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28"/>
          <w:szCs w:val="28"/>
          <w:lang w:eastAsia="zh-CN"/>
        </w:rPr>
        <w:t>（三）共同生活人员是否接触过新冠肺炎确诊病例或无症状感染者？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否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三、家人/同住人员健康状况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（一）前 14 天，家人/同住人员是否出现发热、干咳等症状者？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否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（二）本人及共同生活人员健康码是否出现过红码或黄码？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是</w:t>
      </w:r>
      <w:r>
        <w:rPr>
          <w:rFonts w:hint="eastAsia" w:ascii="PMingLiU" w:hAnsi="PMingLiU" w:eastAsia="PMingLiU"/>
          <w:color w:val="auto"/>
          <w:spacing w:val="-10"/>
          <w:sz w:val="28"/>
          <w:szCs w:val="28"/>
        </w:rPr>
        <w:t xml:space="preserve">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default"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 xml:space="preserve">否 </w:t>
      </w:r>
      <w:r>
        <w:rPr>
          <w:rFonts w:hint="default" w:ascii="Wingdings" w:hAnsi="Wingdings" w:eastAsia="Wingdings"/>
          <w:color w:val="auto"/>
          <w:sz w:val="28"/>
          <w:szCs w:val="28"/>
        </w:rPr>
        <w:t>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本人已阅读《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登封市2022年公开招聘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事业单位工作人员</w:t>
      </w:r>
      <w:r>
        <w:rPr>
          <w:rFonts w:hint="eastAsia" w:ascii="仿宋" w:hAnsi="仿宋" w:eastAsia="仿宋" w:cs="仿宋"/>
          <w:b w:val="0"/>
          <w:bCs w:val="0"/>
          <w:caps w:val="0"/>
          <w:color w:val="auto"/>
          <w:spacing w:val="0"/>
          <w:sz w:val="28"/>
          <w:szCs w:val="28"/>
          <w:shd w:val="clear" w:fill="FFFFFF"/>
        </w:rPr>
        <w:t>疫情防控补充通知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》并完全理解，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以上申报的健康情况属实。如有隐瞒，造成疫情传播的，本人愿意承担《中华人民共和国传染病防治法》等相应法律责任。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本人手写签名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2022年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993F1"/>
    <w:multiLevelType w:val="singleLevel"/>
    <w:tmpl w:val="887993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TZmOTAxZTNjOTMxZjU3MzQ2NTNiMTcxNzVjOTUifQ=="/>
  </w:docVars>
  <w:rsids>
    <w:rsidRoot w:val="47807C8E"/>
    <w:rsid w:val="025F6324"/>
    <w:rsid w:val="0F9B68A3"/>
    <w:rsid w:val="2DB57575"/>
    <w:rsid w:val="2ECB03C6"/>
    <w:rsid w:val="320C0D99"/>
    <w:rsid w:val="387F382C"/>
    <w:rsid w:val="3FD6118B"/>
    <w:rsid w:val="47807C8E"/>
    <w:rsid w:val="48C038CD"/>
    <w:rsid w:val="4B213BBB"/>
    <w:rsid w:val="529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822</Characters>
  <Lines>0</Lines>
  <Paragraphs>0</Paragraphs>
  <TotalTime>1</TotalTime>
  <ScaleCrop>false</ScaleCrop>
  <LinksUpToDate>false</LinksUpToDate>
  <CharactersWithSpaces>896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2022-08-01T00:53:00Z</dcterms:created>
  <dc:creator>魏晓雷</dc:creator>
  <cp:lastModifiedBy>魏晓雷</cp:lastModifiedBy>
  <dcterms:modified xsi:type="dcterms:W3CDTF">2022-08-31T09:01:13Z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7B86D3785372411D9519B54F83A5F044</vt:lpwstr>
  </property>
</Properties>
</file>