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41" w:rsidRDefault="00DF3A41" w:rsidP="00440FBA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color w:val="333333"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color w:val="333333"/>
          <w:sz w:val="36"/>
          <w:szCs w:val="36"/>
        </w:rPr>
        <w:t>年郓城县妇幼保健院公开招聘计划表</w:t>
      </w:r>
    </w:p>
    <w:tbl>
      <w:tblPr>
        <w:tblpPr w:leftFromText="180" w:rightFromText="180" w:vertAnchor="text" w:horzAnchor="page" w:tblpX="959" w:tblpY="582"/>
        <w:tblOverlap w:val="never"/>
        <w:tblW w:w="10388" w:type="dxa"/>
        <w:tblCellMar>
          <w:left w:w="0" w:type="dxa"/>
          <w:right w:w="0" w:type="dxa"/>
        </w:tblCellMar>
        <w:tblLook w:val="00A0"/>
      </w:tblPr>
      <w:tblGrid>
        <w:gridCol w:w="270"/>
        <w:gridCol w:w="586"/>
        <w:gridCol w:w="1057"/>
        <w:gridCol w:w="725"/>
        <w:gridCol w:w="430"/>
        <w:gridCol w:w="1065"/>
        <w:gridCol w:w="452"/>
        <w:gridCol w:w="718"/>
        <w:gridCol w:w="5085"/>
      </w:tblGrid>
      <w:tr w:rsidR="00DF3A41" w:rsidRPr="007763BB">
        <w:trPr>
          <w:trHeight w:val="821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序号</w:t>
            </w: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单位性质</w:t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岗位类别</w:t>
            </w: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需求岗位名称</w:t>
            </w: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招聘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br/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人数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学历要求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学位要求</w:t>
            </w: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专业</w:t>
            </w:r>
          </w:p>
        </w:tc>
        <w:tc>
          <w:tcPr>
            <w:tcW w:w="50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其他</w:t>
            </w:r>
          </w:p>
        </w:tc>
      </w:tr>
      <w:tr w:rsidR="00DF3A41" w:rsidRPr="007763BB">
        <w:trPr>
          <w:trHeight w:val="1103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高层次人才岗位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妇产科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本科及以上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具备临床执业医师资格证书、住院医师规范化培训合格证书（执业医师注册专业、规培专业与所报考岗位相符）。</w:t>
            </w:r>
          </w:p>
        </w:tc>
      </w:tr>
      <w:tr w:rsidR="00DF3A41" w:rsidRPr="007763BB">
        <w:trPr>
          <w:trHeight w:val="975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高层次人才岗位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儿科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本科及以上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临床医学、儿科学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具备临床执业医师资格证书、住院医师规范化培训合格证书（执业医师注册专业、规培专业与所报考岗位相符）。</w:t>
            </w:r>
          </w:p>
        </w:tc>
      </w:tr>
      <w:tr w:rsidR="00DF3A41" w:rsidRPr="007763BB">
        <w:trPr>
          <w:trHeight w:val="855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高层次人才岗位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B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超室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本科及以上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医学影像学、</w:t>
            </w:r>
          </w:p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临床医学、临床医学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(B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超方向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)</w:t>
            </w:r>
          </w:p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具备临床执业医师资格证书、住院医师规范化培训合格证书（执业医师注册专业、规培专业与所报考岗位相符）。</w:t>
            </w:r>
          </w:p>
        </w:tc>
      </w:tr>
      <w:tr w:rsidR="00DF3A41" w:rsidRPr="007763BB">
        <w:trPr>
          <w:trHeight w:val="1118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高层次人才岗位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管理岗</w:t>
            </w:r>
          </w:p>
        </w:tc>
        <w:tc>
          <w:tcPr>
            <w:tcW w:w="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全日制研究生</w:t>
            </w:r>
          </w:p>
        </w:tc>
        <w:tc>
          <w:tcPr>
            <w:tcW w:w="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硕士及以上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管理学类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DF3A41" w:rsidRPr="007763BB">
        <w:trPr>
          <w:trHeight w:val="1248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紧缺人才专业技术岗位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妇产科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全日制专科（学制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3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年）及以上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中级职称及以上，资格类别与报考岗位相符，郓城户籍。</w:t>
            </w:r>
          </w:p>
        </w:tc>
      </w:tr>
      <w:tr w:rsidR="00DF3A41" w:rsidRPr="007763BB">
        <w:trPr>
          <w:trHeight w:val="111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紧缺人才专业技术岗位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儿科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全日制专科（学制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3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年）及以上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临床医学、儿科学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中级职称及以上，资格类别与报考岗位相符，郓城户籍。</w:t>
            </w:r>
          </w:p>
        </w:tc>
      </w:tr>
      <w:tr w:rsidR="00DF3A41" w:rsidRPr="007763BB">
        <w:trPr>
          <w:trHeight w:val="8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紧缺人才专业技术岗位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B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超室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widowControl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全日制专科（学制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3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年）及以上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医学影像学、</w:t>
            </w:r>
          </w:p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临床医学、</w:t>
            </w:r>
          </w:p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临床医学（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B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超方向）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中级职称及以上，资格类别与报考岗位相符，郓城户籍。</w:t>
            </w:r>
          </w:p>
        </w:tc>
      </w:tr>
      <w:tr w:rsidR="00DF3A41" w:rsidRPr="007763BB">
        <w:trPr>
          <w:trHeight w:val="149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公益一类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紧缺人才专业技术岗位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眼科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全日制专科（学制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3</w:t>
            </w: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年）及以上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眼科学、</w:t>
            </w:r>
            <w:r w:rsidRPr="00E94267"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眼视光技术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A41" w:rsidRDefault="00DF3A41" w:rsidP="00660F98">
            <w:pPr>
              <w:pStyle w:val="NormalWeb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cs="宋体" w:hint="eastAsia"/>
                <w:color w:val="333333"/>
                <w:sz w:val="19"/>
                <w:szCs w:val="19"/>
              </w:rPr>
              <w:t>中级职称及以上，资格类别与报考岗位相符，郓城户籍。</w:t>
            </w:r>
          </w:p>
        </w:tc>
      </w:tr>
    </w:tbl>
    <w:p w:rsidR="00DF3A41" w:rsidRPr="00440FBA" w:rsidRDefault="00DF3A41" w:rsidP="00440FBA">
      <w:pPr>
        <w:rPr>
          <w:rFonts w:cs="Times New Roman"/>
        </w:rPr>
      </w:pPr>
      <w:bookmarkStart w:id="0" w:name="_GoBack"/>
      <w:bookmarkEnd w:id="0"/>
    </w:p>
    <w:sectPr w:rsidR="00DF3A41" w:rsidRPr="00440FBA" w:rsidSect="00D3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RlMGQzZDE5MTNmMzNlNjk2YWNkMGNiYWJkZmI5ZGEifQ=="/>
  </w:docVars>
  <w:rsids>
    <w:rsidRoot w:val="70BE7BA8"/>
    <w:rsid w:val="000314A0"/>
    <w:rsid w:val="00102EA3"/>
    <w:rsid w:val="002B7133"/>
    <w:rsid w:val="00440FBA"/>
    <w:rsid w:val="00493932"/>
    <w:rsid w:val="0062466A"/>
    <w:rsid w:val="00660F98"/>
    <w:rsid w:val="006A4D1C"/>
    <w:rsid w:val="007763BB"/>
    <w:rsid w:val="007823E3"/>
    <w:rsid w:val="007E41CD"/>
    <w:rsid w:val="00815C72"/>
    <w:rsid w:val="00A1762C"/>
    <w:rsid w:val="00AD0E26"/>
    <w:rsid w:val="00B75B13"/>
    <w:rsid w:val="00BC685E"/>
    <w:rsid w:val="00BD193B"/>
    <w:rsid w:val="00D368BF"/>
    <w:rsid w:val="00DF3A41"/>
    <w:rsid w:val="00E94267"/>
    <w:rsid w:val="00F41C4C"/>
    <w:rsid w:val="00F64D0E"/>
    <w:rsid w:val="6F03096F"/>
    <w:rsid w:val="70BE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1C4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104</Words>
  <Characters>593</Characters>
  <Application>Microsoft Office Outlook</Application>
  <DocSecurity>0</DocSecurity>
  <Lines>0</Lines>
  <Paragraphs>0</Paragraphs>
  <ScaleCrop>false</ScaleCrop>
  <Company>bjz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wdg</dc:creator>
  <cp:keywords/>
  <dc:description/>
  <cp:lastModifiedBy>wudaoguo</cp:lastModifiedBy>
  <cp:revision>7</cp:revision>
  <dcterms:created xsi:type="dcterms:W3CDTF">2022-08-27T01:24:00Z</dcterms:created>
  <dcterms:modified xsi:type="dcterms:W3CDTF">2022-09-01T02:01:00Z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1A713300DB66438CA21CA38F8D483A1A</vt:lpwstr>
  </property>
</Properties>
</file>