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B3" w:rsidRDefault="00864822">
      <w:pPr>
        <w:spacing w:line="560" w:lineRule="exact"/>
        <w:jc w:val="left"/>
        <w:rPr>
          <w:rFonts w:ascii="黑体" w:eastAsia="黑体" w:hAnsi="黑体" w:cs="黑体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附件</w:t>
      </w:r>
      <w:r w:rsidR="008D48F0">
        <w:rPr>
          <w:rFonts w:ascii="黑体" w:eastAsia="黑体" w:hAnsi="黑体" w:cs="黑体"/>
          <w:kern w:val="0"/>
          <w:sz w:val="32"/>
        </w:rPr>
        <w:t>2</w:t>
      </w:r>
    </w:p>
    <w:p w:rsidR="00E515B3" w:rsidRDefault="00864822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北京地区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2022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年度人事考试新冠肺炎疫情防控</w:t>
      </w:r>
    </w:p>
    <w:p w:rsidR="00E515B3" w:rsidRDefault="00864822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告知暨承诺书</w:t>
      </w:r>
    </w:p>
    <w:bookmarkEnd w:id="0"/>
    <w:p w:rsidR="00E515B3" w:rsidRDefault="00E515B3">
      <w:pPr>
        <w:overflowPunct w:val="0"/>
        <w:autoSpaceDE w:val="0"/>
        <w:autoSpaceDN w:val="0"/>
        <w:spacing w:beforeLines="20" w:before="62" w:line="200" w:lineRule="exact"/>
        <w:jc w:val="center"/>
        <w:rPr>
          <w:rFonts w:ascii="方正小标宋简体" w:eastAsia="方正小标宋简体" w:hAnsi="仿宋_GB2312" w:cs="仿宋_GB2312"/>
          <w:spacing w:val="-12"/>
          <w:kern w:val="0"/>
          <w:sz w:val="32"/>
          <w:szCs w:val="32"/>
        </w:rPr>
      </w:pPr>
    </w:p>
    <w:p w:rsidR="00E515B3" w:rsidRDefault="00864822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一、本人承诺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考前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14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日内已进行自我健康监测，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身体健康且未处于“居家观察”或“集中隔离”。</w:t>
      </w:r>
    </w:p>
    <w:p w:rsidR="00E515B3" w:rsidRDefault="00864822">
      <w:pPr>
        <w:pStyle w:val="a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二、本人承诺考前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日内避免参加聚会、聚餐等聚集性活动，减少进入人员密集的公共场所，乘坐公共交通工具时做好个人防护。</w:t>
      </w:r>
    </w:p>
    <w:p w:rsidR="00E515B3" w:rsidRDefault="00864822">
      <w:pPr>
        <w:pStyle w:val="a5"/>
        <w:widowControl/>
        <w:ind w:firstLineChars="200" w:firstLine="480"/>
        <w:jc w:val="both"/>
        <w:rPr>
          <w:rFonts w:ascii="仿宋_GB2312" w:eastAsia="仿宋_GB2312"/>
        </w:rPr>
      </w:pPr>
      <w:r>
        <w:rPr>
          <w:rFonts w:ascii="仿宋_GB2312" w:eastAsia="仿宋_GB2312" w:hAnsi="仿宋_GB2312" w:cs="仿宋_GB2312" w:hint="eastAsia"/>
        </w:rPr>
        <w:t>三、本人承诺</w:t>
      </w:r>
      <w:r>
        <w:rPr>
          <w:rFonts w:ascii="仿宋_GB2312" w:eastAsia="仿宋_GB2312" w:hAnsi="仿宋_GB2312" w:cs="仿宋_GB2312" w:hint="eastAsia"/>
          <w:color w:val="000000"/>
        </w:rPr>
        <w:t>在考试前</w:t>
      </w:r>
      <w:r>
        <w:rPr>
          <w:rFonts w:ascii="仿宋_GB2312" w:eastAsia="仿宋_GB2312" w:hAnsi="仿宋_GB2312" w:cs="仿宋_GB2312" w:hint="eastAsia"/>
          <w:color w:val="000000"/>
        </w:rPr>
        <w:t>7</w:t>
      </w:r>
      <w:r>
        <w:rPr>
          <w:rFonts w:ascii="仿宋_GB2312" w:eastAsia="仿宋_GB2312" w:hAnsi="仿宋_GB2312" w:cs="仿宋_GB2312" w:hint="eastAsia"/>
          <w:color w:val="000000"/>
        </w:rPr>
        <w:t>天在京备考，</w:t>
      </w:r>
      <w:r>
        <w:rPr>
          <w:rFonts w:ascii="仿宋_GB2312" w:eastAsia="仿宋_GB2312" w:hint="eastAsia"/>
        </w:rPr>
        <w:t>环京通勤人员按照我市相关防疫要求执行。</w:t>
      </w:r>
    </w:p>
    <w:p w:rsidR="00E515B3" w:rsidRDefault="00864822">
      <w:pPr>
        <w:pStyle w:val="a5"/>
        <w:widowControl/>
        <w:ind w:firstLineChars="200" w:firstLine="48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四、本人承诺考试当天符合进入考点的防疫要求：</w:t>
      </w:r>
      <w:r>
        <w:rPr>
          <w:rFonts w:ascii="仿宋_GB2312" w:eastAsia="仿宋_GB2312" w:hAnsi="仿宋_GB2312" w:cs="仿宋_GB2312" w:hint="eastAsia"/>
          <w:b/>
        </w:rPr>
        <w:t>即现场测量体温正常、扫描</w:t>
      </w:r>
      <w:r>
        <w:rPr>
          <w:rFonts w:ascii="仿宋_GB2312" w:eastAsia="仿宋_GB2312" w:hAnsi="仿宋_GB2312" w:cs="仿宋_GB2312"/>
          <w:b/>
        </w:rPr>
        <w:t>北京健康宝</w:t>
      </w:r>
      <w:r>
        <w:rPr>
          <w:rFonts w:ascii="仿宋_GB2312" w:eastAsia="仿宋_GB2312" w:hAnsi="仿宋_GB2312" w:cs="仿宋_GB2312" w:hint="eastAsia"/>
          <w:b/>
        </w:rPr>
        <w:t>“到访人信息登记二维码”显示</w:t>
      </w:r>
      <w:r>
        <w:rPr>
          <w:rFonts w:ascii="仿宋_GB2312" w:eastAsia="仿宋_GB2312" w:hAnsi="仿宋_GB2312" w:cs="仿宋_GB2312"/>
          <w:b/>
        </w:rPr>
        <w:t>“</w:t>
      </w:r>
      <w:r>
        <w:rPr>
          <w:rFonts w:ascii="仿宋_GB2312" w:eastAsia="仿宋_GB2312" w:hAnsi="仿宋_GB2312" w:cs="仿宋_GB2312" w:hint="eastAsia"/>
          <w:b/>
        </w:rPr>
        <w:t>扫码未见异常</w:t>
      </w:r>
      <w:r>
        <w:rPr>
          <w:rFonts w:ascii="仿宋_GB2312" w:eastAsia="仿宋_GB2312" w:hAnsi="仿宋_GB2312" w:cs="仿宋_GB2312"/>
          <w:b/>
        </w:rPr>
        <w:t>”</w:t>
      </w:r>
      <w:r>
        <w:rPr>
          <w:rFonts w:ascii="仿宋_GB2312" w:eastAsia="仿宋_GB2312" w:hAnsi="仿宋_GB2312" w:cs="仿宋_GB2312" w:hint="eastAsia"/>
          <w:b/>
        </w:rPr>
        <w:t>，且持本人考试前</w:t>
      </w:r>
      <w:r>
        <w:rPr>
          <w:rFonts w:ascii="仿宋_GB2312" w:eastAsia="仿宋_GB2312" w:hAnsi="仿宋_GB2312" w:cs="仿宋_GB2312" w:hint="eastAsia"/>
          <w:b/>
        </w:rPr>
        <w:t>48</w:t>
      </w:r>
      <w:r>
        <w:rPr>
          <w:rFonts w:ascii="仿宋_GB2312" w:eastAsia="仿宋_GB2312" w:hAnsi="仿宋_GB2312" w:cs="仿宋_GB2312" w:hint="eastAsia"/>
          <w:b/>
        </w:rPr>
        <w:t>小时内（即北京健康宝显示的核酸检测天数为</w:t>
      </w:r>
      <w:r>
        <w:rPr>
          <w:rFonts w:ascii="仿宋_GB2312" w:eastAsia="仿宋_GB2312" w:hAnsi="仿宋_GB2312" w:cs="仿宋_GB2312" w:hint="eastAsia"/>
          <w:b/>
        </w:rPr>
        <w:t>0</w:t>
      </w:r>
      <w:r>
        <w:rPr>
          <w:rFonts w:ascii="仿宋_GB2312" w:eastAsia="仿宋_GB2312" w:hAnsi="仿宋_GB2312" w:cs="仿宋_GB2312" w:hint="eastAsia"/>
          <w:b/>
        </w:rPr>
        <w:t>、</w:t>
      </w:r>
      <w:r>
        <w:rPr>
          <w:rFonts w:ascii="仿宋_GB2312" w:eastAsia="仿宋_GB2312" w:hAnsi="仿宋_GB2312" w:cs="仿宋_GB2312" w:hint="eastAsia"/>
          <w:b/>
        </w:rPr>
        <w:t>1</w:t>
      </w:r>
      <w:r>
        <w:rPr>
          <w:rFonts w:ascii="仿宋_GB2312" w:eastAsia="仿宋_GB2312" w:hAnsi="仿宋_GB2312" w:cs="仿宋_GB2312" w:hint="eastAsia"/>
          <w:b/>
        </w:rPr>
        <w:t>或</w:t>
      </w:r>
      <w:r>
        <w:rPr>
          <w:rFonts w:ascii="仿宋_GB2312" w:eastAsia="仿宋_GB2312" w:hAnsi="仿宋_GB2312" w:cs="仿宋_GB2312" w:hint="eastAsia"/>
          <w:b/>
        </w:rPr>
        <w:t>2</w:t>
      </w:r>
      <w:r>
        <w:rPr>
          <w:rFonts w:ascii="仿宋_GB2312" w:eastAsia="仿宋_GB2312" w:hAnsi="仿宋_GB2312" w:cs="仿宋_GB2312" w:hint="eastAsia"/>
          <w:b/>
        </w:rPr>
        <w:t>天）采样的核酸检测阴性证明（抗原检测不能替代核酸检测）</w:t>
      </w:r>
      <w:r>
        <w:rPr>
          <w:rFonts w:ascii="仿宋_GB2312" w:eastAsia="仿宋_GB2312" w:hAnsi="仿宋_GB2312" w:cs="仿宋_GB2312" w:hint="eastAsia"/>
          <w:b/>
        </w:rPr>
        <w:t>,</w:t>
      </w:r>
      <w:r>
        <w:rPr>
          <w:rFonts w:ascii="仿宋_GB2312" w:eastAsia="仿宋_GB2312" w:hAnsi="仿宋_GB2312" w:cs="仿宋_GB2312" w:hint="eastAsia"/>
          <w:b/>
        </w:rPr>
        <w:t>且行程码无考试前</w:t>
      </w:r>
      <w:r>
        <w:rPr>
          <w:rFonts w:ascii="仿宋_GB2312" w:eastAsia="仿宋_GB2312" w:hAnsi="仿宋_GB2312" w:cs="仿宋_GB2312" w:hint="eastAsia"/>
          <w:b/>
        </w:rPr>
        <w:t>7</w:t>
      </w:r>
      <w:r>
        <w:rPr>
          <w:rFonts w:ascii="仿宋_GB2312" w:eastAsia="仿宋_GB2312" w:hAnsi="仿宋_GB2312" w:cs="仿宋_GB2312" w:hint="eastAsia"/>
          <w:b/>
        </w:rPr>
        <w:t>天京外行程记录。</w:t>
      </w:r>
    </w:p>
    <w:p w:rsidR="00E515B3" w:rsidRDefault="00864822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五、本人承诺自备一次性医用口罩或无呼吸阀的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N95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口罩，除身份确认环节需摘除口罩以外全程佩戴，做好个人防护。考点内保持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米以上的间隔距离，考试结束后，按照楼层分布分批离开考点，并承诺在本人所考全部科目结束后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24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小时内进行一次核酸检测。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六、考试期间，本人尽量保持考点、住所两点一线。避免去人群流动性较大、人员密集的场所聚集；不参加聚会、聚餐。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请填写以</w:t>
      </w:r>
      <w:r>
        <w:rPr>
          <w:rFonts w:ascii="仿宋_GB2312" w:eastAsia="仿宋_GB2312" w:hAnsi="仿宋_GB2312" w:cs="仿宋_GB2312" w:hint="eastAsia"/>
        </w:rPr>
        <w:t>下问题：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  <w:highlight w:val="yellow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日内本人是否有发热、干咳、乏力、嗅（味）觉减退、鼻塞、流涕、咽痛、结膜炎、肌痛和腹泻等症状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日内本人、共同居住家属是否去过中高风险地区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天内本人、共同居住家属是否有新型冠状病毒肺炎确诊者、无症状感染者及二者的密接者或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</w:rPr>
        <w:t>次密接者（密接的密接）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天内周围是否有聚集性发病（在小范围如家庭、办公室、学校班级等场所，出现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</w:rPr>
        <w:t>例及以上发热或呼吸道症状的病例）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天内本人、共同居住家属是否去过境外或存</w:t>
      </w:r>
      <w:r>
        <w:rPr>
          <w:rFonts w:ascii="仿宋_GB2312" w:eastAsia="仿宋_GB2312" w:hAnsi="仿宋_GB2312" w:cs="仿宋_GB2312" w:hint="eastAsia"/>
        </w:rPr>
        <w:t>在与境外人员接触史</w:t>
      </w:r>
    </w:p>
    <w:p w:rsidR="00E515B3" w:rsidRDefault="00864822">
      <w:pPr>
        <w:pStyle w:val="a5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E515B3" w:rsidRDefault="00864822">
      <w:pPr>
        <w:tabs>
          <w:tab w:val="left" w:pos="5669"/>
        </w:tabs>
        <w:adjustRightInd w:val="0"/>
        <w:snapToGrid w:val="0"/>
        <w:ind w:firstLineChars="200" w:firstLine="482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本人已认真阅读《北京地区</w:t>
      </w: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2022</w:t>
      </w: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</w:t>
      </w:r>
    </w:p>
    <w:p w:rsidR="00E515B3" w:rsidRDefault="00864822">
      <w:pPr>
        <w:tabs>
          <w:tab w:val="left" w:pos="5669"/>
        </w:tabs>
        <w:adjustRightInd w:val="0"/>
        <w:snapToGrid w:val="0"/>
        <w:ind w:firstLine="636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承诺人签字：</w:t>
      </w:r>
    </w:p>
    <w:p w:rsidR="00E515B3" w:rsidRDefault="00864822"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     2022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日</w:t>
      </w:r>
    </w:p>
    <w:sectPr w:rsidR="00E515B3">
      <w:pgSz w:w="11906" w:h="16838"/>
      <w:pgMar w:top="1191" w:right="1474" w:bottom="119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822" w:rsidRDefault="00864822" w:rsidP="008D48F0">
      <w:r>
        <w:separator/>
      </w:r>
    </w:p>
  </w:endnote>
  <w:endnote w:type="continuationSeparator" w:id="0">
    <w:p w:rsidR="00864822" w:rsidRDefault="00864822" w:rsidP="008D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822" w:rsidRDefault="00864822" w:rsidP="008D48F0">
      <w:r>
        <w:separator/>
      </w:r>
    </w:p>
  </w:footnote>
  <w:footnote w:type="continuationSeparator" w:id="0">
    <w:p w:rsidR="00864822" w:rsidRDefault="00864822" w:rsidP="008D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zQ2MDkzMzBlZmFjZjk5NzNiZTdlOTQ2MGJiNmQ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64822"/>
    <w:rsid w:val="00887FA0"/>
    <w:rsid w:val="0089092D"/>
    <w:rsid w:val="00892848"/>
    <w:rsid w:val="008A2F03"/>
    <w:rsid w:val="008C1BFE"/>
    <w:rsid w:val="008C4B08"/>
    <w:rsid w:val="008D48F0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515B3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A16528-41AB-4A7F-8F36-C8A42E9B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C51A90-9E83-4C09-8279-AAD4A6C8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微软用户</cp:lastModifiedBy>
  <cp:revision>16</cp:revision>
  <cp:lastPrinted>2022-08-26T07:18:00Z</cp:lastPrinted>
  <dcterms:created xsi:type="dcterms:W3CDTF">2022-08-24T09:08:00Z</dcterms:created>
  <dcterms:modified xsi:type="dcterms:W3CDTF">2022-09-01T10:11:00Z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A9888FAC49D74493827BC2D10BF8D0F2</vt:lpwstr>
  </property>
</Properties>
</file>