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莱州市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人民医院</w:t>
      </w:r>
      <w:r>
        <w:rPr>
          <w:rFonts w:hint="eastAsia" w:ascii="方正小标宋简体" w:eastAsia="方正小标宋简体"/>
          <w:sz w:val="44"/>
          <w:szCs w:val="44"/>
        </w:rPr>
        <w:t>招聘相关待遇政策</w:t>
      </w:r>
    </w:p>
    <w:p>
      <w:pPr>
        <w:adjustRightInd w:val="0"/>
        <w:snapToGrid w:val="0"/>
        <w:spacing w:line="540" w:lineRule="exact"/>
        <w:ind w:firstLine="641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华文楷体" w:hAnsi="华文楷体" w:eastAsia="华文楷体" w:cs="仿宋_GB2312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一、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青年人才生活补贴：对 2021 年 6 月 1 日后首次新引进到我市事业单位工作且缴纳社保一年以上的，45 周岁以下博士研究生、40 周岁以下硕士研究生，每人每年分别发放 3.6 万元、2.4 万元贴，补贴3年。</w:t>
      </w:r>
    </w:p>
    <w:p>
      <w:pPr>
        <w:adjustRightInd w:val="0"/>
        <w:snapToGrid w:val="0"/>
        <w:spacing w:line="540" w:lineRule="exact"/>
        <w:ind w:firstLine="641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华文楷体" w:hAnsi="华文楷体" w:eastAsia="华文楷体" w:cs="仿宋_GB2312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二、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安居保障补贴：对 2021 年 6 月 1 日后首次新引进到我市事业单位工作且缴纳社保一年以上的，45 周岁以下博士研究生、40 周岁以下硕士研究生，在莱州新购商品住房的，分别发放 20 万元、10 万元一次性购房补贴。</w:t>
      </w:r>
    </w:p>
    <w:p>
      <w:pPr>
        <w:spacing w:line="560" w:lineRule="exact"/>
        <w:ind w:firstLine="641" w:firstLineChars="200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hint="eastAsia" w:ascii="华文楷体" w:hAnsi="华文楷体" w:eastAsia="华文楷体" w:cs="仿宋_GB2312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三、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应聘补助：</w:t>
      </w:r>
      <w:r>
        <w:rPr>
          <w:rFonts w:hint="eastAsia" w:ascii="仿宋_GB2312" w:hAnsi="仿宋_GB2312" w:eastAsia="仿宋_GB2312" w:cs="仿宋_GB2312"/>
          <w:sz w:val="32"/>
          <w:szCs w:val="32"/>
        </w:rPr>
        <w:t>参加2022年度莱州市人民医院高层次人才招聘考试的，报销单程路费（只限高铁二等舱和公共汽车票），正式录取后，报销返程路费及住宿费。</w:t>
      </w:r>
    </w:p>
    <w:p>
      <w:pPr>
        <w:spacing w:line="560" w:lineRule="exact"/>
        <w:ind w:firstLine="641" w:firstLineChars="200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hint="eastAsia" w:ascii="华文楷体" w:hAnsi="华文楷体" w:eastAsia="华文楷体" w:cs="仿宋_GB2312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四、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硕士及以上研究生招聘后待遇</w:t>
      </w:r>
    </w:p>
    <w:p>
      <w:pPr>
        <w:spacing w:line="580" w:lineRule="exact"/>
        <w:ind w:firstLine="640" w:firstLineChars="200"/>
        <w:rPr>
          <w:rFonts w:ascii="华文楷体" w:hAnsi="华文楷体" w:eastAsia="华文楷体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华文楷体" w:hAnsi="华文楷体" w:eastAsia="华文楷体" w:cs="仿宋_GB2312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（一）</w:t>
      </w:r>
      <w:r>
        <w:rPr>
          <w:rFonts w:ascii="华文楷体" w:hAnsi="华文楷体" w:eastAsia="华文楷体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西医博士研究生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 生活补助。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按下列标准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分5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年给予个人生活补助（第一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发放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50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%，第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年分别发放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5%）：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①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本科、硕士、博士学历均为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“211”“985”院校和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医学类重点大学如：首都医科大学、中国医科大学、南京医科大学、哈尔滨医科大学、重庆医科大学等院校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给予生活补助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70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万元；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②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本科、硕士、博士学历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具备两个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“211”“985”院校和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医学类重点大学如：首都医科大学、中国医科大学、南京医科大学、哈尔滨医科大学、重庆医科大学等院校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，给予生活补助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60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万元；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③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本科、硕士、博士任一学历为“211”“985”院校和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医学类重点大学如：首都医科大学、中国医科大学、南京医科大学、哈尔滨医科大学、重庆医科大学等院校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，给予生活补助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50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万元；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instrText xml:space="preserve"> </w:instrTex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instrText xml:space="preserve">= 4 \* GB3</w:instrTex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instrText xml:space="preserve"> </w:instrTex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④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其他全日制博士研究生，给予生活补助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40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；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⑤本、硕、博连读的在同档基础上增加10万元。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2.培训及科研基金支持。最低服务年限中医院提供24个月脱产带薪培训，可享受科研及培训基金：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①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本科、硕士、博士学历均为“211”“985”院校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（以教育部确定为准，下同）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医学类重点大学如：首都医科大学、中国医科大学、南京医科大学、哈尔滨医科大学、重庆医科大学等院校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，科研及培训基金40万元；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②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本科、硕士、博士任一学历为“211”“985”院校和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医学类重点大学如：首都医科大学、中国医科大学、南京医科大学、哈尔滨医科大学、重庆医科大学等院校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，科研及培训基金25万元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；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③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其他全日制博士研究生，科研及培训基金10万元。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.符合条件的岗位急需、海外留学、外籍人员，待遇可采取一事一议。属特别优秀的，其配偶符合医院工作岗位要求的，根据个人意向由医院安排工作岗位。</w:t>
      </w:r>
    </w:p>
    <w:p>
      <w:pPr>
        <w:spacing w:line="580" w:lineRule="exact"/>
        <w:ind w:firstLine="640" w:firstLineChars="200"/>
        <w:rPr>
          <w:rFonts w:ascii="华文楷体" w:hAnsi="华文楷体" w:eastAsia="华文楷体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华文楷体" w:hAnsi="华文楷体" w:eastAsia="华文楷体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ascii="华文楷体" w:hAnsi="华文楷体" w:eastAsia="华文楷体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华文楷体" w:hAnsi="华文楷体" w:eastAsia="华文楷体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</w:t>
      </w:r>
      <w:r>
        <w:rPr>
          <w:rFonts w:ascii="华文楷体" w:hAnsi="华文楷体" w:eastAsia="华文楷体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西医硕士研究生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1.生活补助。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按下列标准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分5年给予个人生活补助（第一、二年分别发放25%，第三年发放20%，第四、五年分别发放15%）：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①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本科、硕士学历均为“211”“985”院校和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医学类重点大学如：首都医科大学、中国医科大学、南京医科大学、哈尔滨医科大学、重庆医科大学等院校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，给予生活补助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0万元；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②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本科、硕士任一学历为“211”“985”院校和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医学类重点大学如：首都医科大学、中国医科大学、南京医科大学、哈尔滨医科大学、重庆医科大学等院校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，给予生活补助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0万元；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③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其他全日制硕士研究生，给予生活补助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0万元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；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2.培训支持。医院工作期间，提供至少18个月带薪脱产培训。</w:t>
      </w:r>
    </w:p>
    <w:p>
      <w:pPr>
        <w:spacing w:line="580" w:lineRule="exact"/>
        <w:ind w:firstLine="640" w:firstLineChars="200"/>
        <w:rPr>
          <w:rFonts w:ascii="华文楷体" w:hAnsi="华文楷体" w:eastAsia="华文楷体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华文楷体" w:hAnsi="华文楷体" w:eastAsia="华文楷体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（三）中</w:t>
      </w:r>
      <w:r>
        <w:rPr>
          <w:rFonts w:ascii="华文楷体" w:hAnsi="华文楷体" w:eastAsia="华文楷体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医博士</w:t>
      </w:r>
      <w:r>
        <w:rPr>
          <w:rFonts w:hint="eastAsia" w:ascii="华文楷体" w:hAnsi="华文楷体" w:eastAsia="华文楷体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ascii="华文楷体" w:hAnsi="华文楷体" w:eastAsia="华文楷体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硕士研究生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1、生活补助：按下列标准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分5年给予个人生活补助（第一、二年分别发放25%，第三年发放20%，第四、五年分别发放15%）：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①中医类硕士研究生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给予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20万元生活补助。</w:t>
      </w:r>
    </w:p>
    <w:p>
      <w:pPr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②中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医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类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博士研究生给予生活补助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0万元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580" w:lineRule="exact"/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③中医类学历为“211”大学，本科给予5万元生活补助；硕士研究生在同档基础上增加10万元；博士研究生在同档基础上增加15万元。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2.培训支持。医院工作期间，提供至少18个月带薪脱产培训。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（四）</w:t>
      </w:r>
      <w:r>
        <w:rPr>
          <w:rFonts w:hint="eastAsia" w:ascii="华文楷体" w:hAnsi="华文楷体" w:eastAsia="华文楷体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副高级及以上职称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，根据个人工作能力，每年给予生活补助5-15万元。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color w:val="auto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8AD"/>
    <w:rsid w:val="0006570B"/>
    <w:rsid w:val="00075C36"/>
    <w:rsid w:val="000D1F8C"/>
    <w:rsid w:val="0013207C"/>
    <w:rsid w:val="0032567B"/>
    <w:rsid w:val="004D5798"/>
    <w:rsid w:val="005A28CE"/>
    <w:rsid w:val="007A3865"/>
    <w:rsid w:val="008B7D22"/>
    <w:rsid w:val="009F3249"/>
    <w:rsid w:val="00A53616"/>
    <w:rsid w:val="00C258AD"/>
    <w:rsid w:val="00CA6991"/>
    <w:rsid w:val="00CC1564"/>
    <w:rsid w:val="00EE78AD"/>
    <w:rsid w:val="191D3AA8"/>
    <w:rsid w:val="195007D0"/>
    <w:rsid w:val="1A9F5C47"/>
    <w:rsid w:val="33A41ECC"/>
    <w:rsid w:val="344D69AF"/>
    <w:rsid w:val="3BD11477"/>
    <w:rsid w:val="43A54BDF"/>
    <w:rsid w:val="53CE70EF"/>
    <w:rsid w:val="5E9A3EE6"/>
    <w:rsid w:val="60D613DC"/>
    <w:rsid w:val="65A55C1D"/>
    <w:rsid w:val="6A415E45"/>
    <w:rsid w:val="72A54C1D"/>
    <w:rsid w:val="73E6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158</Words>
  <Characters>903</Characters>
  <Lines>7</Lines>
  <Paragraphs>2</Paragraphs>
  <TotalTime>4</TotalTime>
  <ScaleCrop>false</ScaleCrop>
  <LinksUpToDate>false</LinksUpToDate>
  <CharactersWithSpaces>1059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2020-10-13T03:03:00Z</dcterms:created>
  <dc:creator>john</dc:creator>
  <cp:lastModifiedBy>敲矮study</cp:lastModifiedBy>
  <cp:lastPrinted>2021-06-07T03:54:00Z</cp:lastPrinted>
  <dcterms:modified xsi:type="dcterms:W3CDTF">2022-04-27T07:54:22Z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