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91" w:firstLineChars="150"/>
        <w:jc w:val="both"/>
        <w:textAlignment w:val="auto"/>
        <w:outlineLvl w:val="9"/>
        <w:rPr>
          <w:rFonts w:hint="eastAsia" w:ascii="方正小标宋简体" w:hAnsi="黑体" w:eastAsia="方正小标宋简体" w:cs="黑体"/>
          <w:bCs/>
          <w:color w:val="auto"/>
          <w:spacing w:val="-23"/>
          <w:sz w:val="44"/>
          <w:szCs w:val="44"/>
          <w:highlight w:val="none"/>
        </w:rPr>
      </w:pPr>
      <w:r>
        <w:rPr>
          <w:rFonts w:hint="eastAsia" w:ascii="方正小标宋简体" w:hAnsi="黑体" w:eastAsia="方正小标宋简体" w:cs="黑体"/>
          <w:bCs/>
          <w:color w:val="auto"/>
          <w:spacing w:val="-23"/>
          <w:sz w:val="44"/>
          <w:szCs w:val="44"/>
          <w:highlight w:val="none"/>
          <w:lang w:val="en-US" w:eastAsia="zh-CN"/>
        </w:rPr>
        <w:t>西塞山区</w:t>
      </w:r>
      <w:r>
        <w:rPr>
          <w:rFonts w:hint="eastAsia" w:ascii="方正小标宋简体" w:hAnsi="黑体" w:eastAsia="方正小标宋简体" w:cs="黑体"/>
          <w:bCs/>
          <w:color w:val="auto"/>
          <w:spacing w:val="-23"/>
          <w:sz w:val="44"/>
          <w:szCs w:val="44"/>
          <w:highlight w:val="none"/>
          <w:lang w:eastAsia="zh-CN"/>
        </w:rPr>
        <w:t>20</w:t>
      </w:r>
      <w:r>
        <w:rPr>
          <w:rFonts w:hint="eastAsia" w:ascii="方正小标宋简体" w:hAnsi="黑体" w:eastAsia="方正小标宋简体" w:cs="黑体"/>
          <w:bCs/>
          <w:color w:val="auto"/>
          <w:spacing w:val="-23"/>
          <w:sz w:val="44"/>
          <w:szCs w:val="44"/>
          <w:highlight w:val="none"/>
          <w:lang w:val="en-US" w:eastAsia="zh-CN"/>
        </w:rPr>
        <w:t>22年度机关</w:t>
      </w:r>
      <w:r>
        <w:rPr>
          <w:rFonts w:hint="eastAsia" w:ascii="方正小标宋简体" w:hAnsi="黑体" w:eastAsia="方正小标宋简体" w:cs="黑体"/>
          <w:bCs/>
          <w:color w:val="auto"/>
          <w:spacing w:val="-23"/>
          <w:sz w:val="44"/>
          <w:szCs w:val="44"/>
          <w:highlight w:val="none"/>
        </w:rPr>
        <w:t>事业单位公开招聘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300" w:firstLineChars="750"/>
        <w:jc w:val="both"/>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报考指南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eastAsia="zh-CN"/>
        </w:rPr>
        <w:t>（一）</w:t>
      </w:r>
      <w:r>
        <w:rPr>
          <w:rFonts w:hint="eastAsia" w:ascii="仿宋_GB2312" w:hAnsi="仿宋_GB2312" w:eastAsia="仿宋_GB2312" w:cs="仿宋_GB2312"/>
          <w:color w:val="FF0000"/>
          <w:sz w:val="32"/>
          <w:szCs w:val="32"/>
          <w:highlight w:val="none"/>
        </w:rPr>
        <w:t>《岗位表》中相关岗位的年龄</w:t>
      </w:r>
      <w:r>
        <w:rPr>
          <w:rFonts w:hint="eastAsia" w:ascii="仿宋_GB2312" w:hAnsi="仿宋_GB2312" w:eastAsia="仿宋_GB2312" w:cs="仿宋_GB2312"/>
          <w:color w:val="FF0000"/>
          <w:sz w:val="32"/>
          <w:szCs w:val="32"/>
          <w:highlight w:val="none"/>
          <w:lang w:val="en-US" w:eastAsia="zh-CN"/>
        </w:rPr>
        <w:t>条件均按周年计算</w:t>
      </w:r>
      <w:r>
        <w:rPr>
          <w:rFonts w:hint="eastAsia" w:ascii="仿宋_GB2312" w:hAnsi="仿宋_GB2312" w:eastAsia="仿宋_GB2312" w:cs="仿宋_GB2312"/>
          <w:color w:val="FF0000"/>
          <w:sz w:val="32"/>
          <w:szCs w:val="32"/>
          <w:highlight w:val="none"/>
        </w:rPr>
        <w:t>为202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日。如某岗位年龄要求3</w:t>
      </w:r>
      <w:r>
        <w:rPr>
          <w:rFonts w:hint="eastAsia" w:ascii="仿宋_GB2312" w:hAnsi="仿宋_GB2312" w:eastAsia="仿宋_GB2312" w:cs="仿宋_GB2312"/>
          <w:color w:val="FF0000"/>
          <w:sz w:val="32"/>
          <w:szCs w:val="32"/>
          <w:highlight w:val="none"/>
          <w:lang w:val="en-US" w:eastAsia="zh-CN"/>
        </w:rPr>
        <w:t>5</w:t>
      </w:r>
      <w:r>
        <w:rPr>
          <w:rFonts w:hint="eastAsia" w:ascii="仿宋_GB2312" w:hAnsi="仿宋_GB2312" w:eastAsia="仿宋_GB2312" w:cs="仿宋_GB2312"/>
          <w:color w:val="FF0000"/>
          <w:sz w:val="32"/>
          <w:szCs w:val="32"/>
          <w:highlight w:val="none"/>
        </w:rPr>
        <w:t>周岁及以下，即为19</w:t>
      </w:r>
      <w:r>
        <w:rPr>
          <w:rFonts w:hint="eastAsia" w:ascii="仿宋_GB2312" w:hAnsi="仿宋_GB2312" w:eastAsia="仿宋_GB2312" w:cs="仿宋_GB2312"/>
          <w:color w:val="FF0000"/>
          <w:sz w:val="32"/>
          <w:szCs w:val="32"/>
          <w:highlight w:val="none"/>
          <w:lang w:val="en-US" w:eastAsia="zh-CN"/>
        </w:rPr>
        <w:t>86</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日及以后出生，以此类推。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FF0000"/>
          <w:sz w:val="32"/>
          <w:szCs w:val="32"/>
          <w:highlight w:val="none"/>
          <w:lang w:eastAsia="zh-CN"/>
        </w:rPr>
        <w:t>（二）</w:t>
      </w:r>
      <w:r>
        <w:rPr>
          <w:rFonts w:hint="eastAsia" w:ascii="仿宋_GB2312" w:hAnsi="仿宋_GB2312" w:eastAsia="仿宋_GB2312" w:cs="仿宋_GB2312"/>
          <w:color w:val="FF0000"/>
          <w:sz w:val="32"/>
          <w:szCs w:val="32"/>
          <w:highlight w:val="none"/>
        </w:rPr>
        <w:t>毕业时间以毕业证填写的时间为准。</w:t>
      </w:r>
      <w:r>
        <w:rPr>
          <w:rFonts w:hint="eastAsia" w:ascii="仿宋_GB2312" w:hAnsi="仿宋_GB2312" w:eastAsia="仿宋_GB2312" w:cs="仿宋_GB2312"/>
          <w:color w:val="FF0000"/>
          <w:sz w:val="32"/>
          <w:szCs w:val="32"/>
          <w:highlight w:val="none"/>
          <w:lang w:eastAsia="zh-CN"/>
        </w:rPr>
        <w:t>一般应在202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年7月31日之前。202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年8月1日以后毕业的学生，一般不作为202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届毕业生报考，博士研究生除外。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eastAsia="zh-CN"/>
        </w:rPr>
        <w:t>（三）</w:t>
      </w:r>
      <w:r>
        <w:rPr>
          <w:rFonts w:hint="eastAsia" w:ascii="仿宋_GB2312" w:hAnsi="仿宋_GB2312" w:eastAsia="仿宋_GB2312" w:cs="仿宋_GB2312"/>
          <w:color w:val="FF0000"/>
          <w:sz w:val="32"/>
          <w:szCs w:val="32"/>
          <w:highlight w:val="none"/>
        </w:rPr>
        <w:t>工作经历时间的计算截止时间为</w:t>
      </w:r>
      <w:r>
        <w:rPr>
          <w:rFonts w:hint="eastAsia" w:ascii="仿宋_GB2312" w:hAnsi="仿宋_GB2312" w:eastAsia="仿宋_GB2312" w:cs="仿宋_GB2312"/>
          <w:color w:val="FF0000"/>
          <w:sz w:val="32"/>
          <w:szCs w:val="32"/>
          <w:highlight w:val="none"/>
          <w:lang w:eastAsia="zh-CN"/>
        </w:rPr>
        <w:t>20</w:t>
      </w:r>
      <w:r>
        <w:rPr>
          <w:rFonts w:hint="eastAsia" w:ascii="仿宋_GB2312" w:hAnsi="仿宋_GB2312" w:eastAsia="仿宋_GB2312" w:cs="仿宋_GB2312"/>
          <w:color w:val="FF0000"/>
          <w:sz w:val="32"/>
          <w:szCs w:val="32"/>
          <w:highlight w:val="none"/>
          <w:lang w:val="en-US" w:eastAsia="zh-CN"/>
        </w:rPr>
        <w:t>22</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12</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31日</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相关工作经历</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指与岗位</w:t>
      </w:r>
      <w:r>
        <w:rPr>
          <w:rFonts w:hint="eastAsia" w:ascii="仿宋_GB2312" w:hAnsi="仿宋_GB2312" w:eastAsia="仿宋_GB2312" w:cs="仿宋_GB2312"/>
          <w:color w:val="FF0000"/>
          <w:sz w:val="32"/>
          <w:szCs w:val="32"/>
          <w:highlight w:val="none"/>
          <w:lang w:val="en-US" w:eastAsia="zh-CN"/>
        </w:rPr>
        <w:t>所需</w:t>
      </w:r>
      <w:r>
        <w:rPr>
          <w:rFonts w:hint="eastAsia" w:ascii="仿宋_GB2312" w:hAnsi="仿宋_GB2312" w:eastAsia="仿宋_GB2312" w:cs="仿宋_GB2312"/>
          <w:color w:val="FF0000"/>
          <w:sz w:val="32"/>
          <w:szCs w:val="32"/>
          <w:highlight w:val="none"/>
        </w:rPr>
        <w:t>和</w:t>
      </w:r>
      <w:r>
        <w:rPr>
          <w:rFonts w:hint="eastAsia" w:ascii="仿宋_GB2312" w:hAnsi="仿宋_GB2312" w:eastAsia="仿宋_GB2312" w:cs="仿宋_GB2312"/>
          <w:color w:val="FF0000"/>
          <w:sz w:val="32"/>
          <w:szCs w:val="32"/>
          <w:highlight w:val="none"/>
          <w:lang w:val="en-US" w:eastAsia="zh-CN"/>
        </w:rPr>
        <w:t>所学</w:t>
      </w:r>
      <w:r>
        <w:rPr>
          <w:rFonts w:hint="eastAsia" w:ascii="仿宋_GB2312" w:hAnsi="仿宋_GB2312" w:eastAsia="仿宋_GB2312" w:cs="仿宋_GB2312"/>
          <w:color w:val="FF0000"/>
          <w:sz w:val="32"/>
          <w:szCs w:val="32"/>
          <w:highlight w:val="none"/>
        </w:rPr>
        <w:t>专业相关的工作经历，具体界定由用人单位和主管部门负责解释。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二、报考注意事项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w:t>
      </w:r>
      <w:r>
        <w:rPr>
          <w:rFonts w:hint="eastAsia" w:ascii="仿宋_GB2312" w:hAnsi="仿宋_GB2312" w:eastAsia="仿宋_GB2312" w:cs="仿宋_GB2312"/>
          <w:color w:val="auto"/>
          <w:sz w:val="32"/>
          <w:szCs w:val="32"/>
          <w:highlight w:val="none"/>
          <w:lang w:val="en-US" w:eastAsia="zh-CN"/>
        </w:rPr>
        <w:t>业</w:t>
      </w:r>
      <w:r>
        <w:rPr>
          <w:rFonts w:hint="eastAsia" w:ascii="仿宋_GB2312" w:hAnsi="仿宋_GB2312" w:eastAsia="仿宋_GB2312" w:cs="仿宋_GB2312"/>
          <w:color w:val="auto"/>
          <w:sz w:val="32"/>
          <w:szCs w:val="32"/>
          <w:highlight w:val="none"/>
        </w:rPr>
        <w:t>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的学历层次要求，依次为大专、大专及以上、本科、本科及以上、硕士研究生、硕士研究生及以上、博士研究生，请注意相互区别与包含关系。如，某一岗位要求“本科及以上”，具有本科、硕士研究生和博士研究生学历的人员均可报考；如要求“本科”，仅限本科学历人员报考，具有硕士研究生和博士研究生学历的人员不能以本科学历报考，以此类推。原则上，报考人员应当以本人最高学历报考相关岗位；以本人已取得的较低学历报考相关岗位的，招聘入职后不得以本人拥有学历高于报考要求的学历为由提出岗位聘用要求。</w:t>
      </w:r>
      <w:r>
        <w:rPr>
          <w:rFonts w:hint="eastAsia" w:ascii="仿宋_GB2312" w:hAnsi="仿宋_GB2312" w:eastAsia="仿宋_GB2312" w:cs="仿宋_GB2312"/>
          <w:color w:val="FF0000"/>
          <w:sz w:val="32"/>
          <w:szCs w:val="32"/>
          <w:highlight w:val="none"/>
          <w:lang w:eastAsia="zh-CN"/>
        </w:rPr>
        <w:t>全日制高校在读的非202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届毕业生，不能以已取得的较低学历报考。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五）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FF0000"/>
          <w:sz w:val="32"/>
          <w:szCs w:val="32"/>
        </w:rPr>
        <w:t>网上报名系统建议用自带IE浏览器或360浏览器兼容模式进行报名操作；此次报名将不再进行照片的人工审核操作，采取软件自动审核方式，考生须先进入黄石人事考试网下载照片处理工具，使用该工具对照片进行软件自动审核，未经审核或审核未通过的无法完成照片上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（三）报名时间为</w:t>
      </w:r>
      <w:r>
        <w:rPr>
          <w:rFonts w:hint="eastAsia" w:ascii="仿宋_GB2312" w:hAnsi="仿宋_GB2312" w:eastAsia="仿宋_GB2312" w:cs="仿宋_GB2312"/>
          <w:color w:val="FF0000"/>
          <w:sz w:val="32"/>
          <w:szCs w:val="32"/>
          <w:highlight w:val="none"/>
        </w:rPr>
        <w:t>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9</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13</w:t>
      </w:r>
      <w:r>
        <w:rPr>
          <w:rFonts w:hint="eastAsia" w:ascii="仿宋_GB2312" w:hAnsi="仿宋_GB2312" w:eastAsia="仿宋_GB2312" w:cs="仿宋_GB2312"/>
          <w:color w:val="FF0000"/>
          <w:sz w:val="32"/>
          <w:szCs w:val="32"/>
          <w:highlight w:val="none"/>
        </w:rPr>
        <w:t>日9:00至</w:t>
      </w:r>
      <w:r>
        <w:rPr>
          <w:rFonts w:hint="eastAsia" w:ascii="仿宋_GB2312" w:hAnsi="仿宋_GB2312" w:eastAsia="仿宋_GB2312" w:cs="仿宋_GB2312"/>
          <w:color w:val="FF0000"/>
          <w:sz w:val="32"/>
          <w:szCs w:val="32"/>
          <w:highlight w:val="none"/>
          <w:lang w:val="en-US" w:eastAsia="zh-CN"/>
        </w:rPr>
        <w:t>9</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19</w:t>
      </w:r>
      <w:r>
        <w:rPr>
          <w:rFonts w:hint="eastAsia" w:ascii="仿宋_GB2312" w:hAnsi="仿宋_GB2312" w:eastAsia="仿宋_GB2312" w:cs="仿宋_GB2312"/>
          <w:color w:val="FF0000"/>
          <w:sz w:val="32"/>
          <w:szCs w:val="32"/>
          <w:highlight w:val="none"/>
        </w:rPr>
        <w:t>日17:00，报名窗口于</w:t>
      </w:r>
      <w:r>
        <w:rPr>
          <w:rFonts w:hint="eastAsia" w:ascii="仿宋_GB2312" w:hAnsi="仿宋_GB2312" w:eastAsia="仿宋_GB2312" w:cs="仿宋_GB2312"/>
          <w:color w:val="FF0000"/>
          <w:sz w:val="32"/>
          <w:szCs w:val="32"/>
          <w:highlight w:val="none"/>
          <w:lang w:val="en-US" w:eastAsia="zh-CN"/>
        </w:rPr>
        <w:t>9</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19</w:t>
      </w:r>
      <w:r>
        <w:rPr>
          <w:rFonts w:hint="eastAsia" w:ascii="仿宋_GB2312" w:hAnsi="仿宋_GB2312" w:eastAsia="仿宋_GB2312" w:cs="仿宋_GB2312"/>
          <w:color w:val="FF0000"/>
          <w:sz w:val="32"/>
          <w:szCs w:val="32"/>
          <w:highlight w:val="none"/>
        </w:rPr>
        <w:t>日17:00</w:t>
      </w:r>
      <w:r>
        <w:rPr>
          <w:rFonts w:hint="eastAsia" w:ascii="仿宋_GB2312" w:hAnsi="仿宋_GB2312" w:eastAsia="仿宋_GB2312" w:cs="仿宋_GB2312"/>
          <w:color w:val="auto"/>
          <w:sz w:val="32"/>
          <w:szCs w:val="32"/>
          <w:highlight w:val="none"/>
        </w:rPr>
        <w:t>准时关闭。</w:t>
      </w:r>
      <w:r>
        <w:rPr>
          <w:rFonts w:hint="eastAsia" w:ascii="仿宋_GB2312" w:hAnsi="仿宋_GB2312" w:eastAsia="仿宋_GB2312" w:cs="仿宋_GB2312"/>
          <w:color w:val="auto"/>
          <w:sz w:val="32"/>
          <w:szCs w:val="32"/>
          <w:highlight w:val="none"/>
          <w:lang w:val="en-US" w:eastAsia="zh-CN"/>
        </w:rPr>
        <w:t>报名阶段，因未上传资料或证件资料不符合要求而导致资格审核未通过的考生，重新上传资料后，须在网上报名界面点击左侧“考生信息维护”，再点击右侧最下方的“保存”按钮，使“审核没有通过”状态更新为“尚未进行信息审核”状态便于进行资格审核。</w:t>
      </w:r>
      <w:r>
        <w:rPr>
          <w:rFonts w:hint="eastAsia" w:ascii="仿宋_GB2312" w:hAnsi="仿宋_GB2312" w:eastAsia="仿宋_GB2312" w:cs="仿宋_GB2312"/>
          <w:color w:val="auto"/>
          <w:sz w:val="32"/>
          <w:szCs w:val="32"/>
          <w:lang w:val="en-US" w:eastAsia="zh-CN"/>
        </w:rPr>
        <w:t>报名时间截止后，</w:t>
      </w:r>
      <w:r>
        <w:rPr>
          <w:rFonts w:hint="eastAsia" w:ascii="仿宋_GB2312" w:hAnsi="仿宋_GB2312" w:eastAsia="仿宋_GB2312" w:cs="仿宋_GB2312"/>
          <w:color w:val="auto"/>
          <w:sz w:val="32"/>
          <w:szCs w:val="32"/>
        </w:rPr>
        <w:t>审查状态为“</w:t>
      </w:r>
      <w:r>
        <w:rPr>
          <w:rFonts w:hint="eastAsia" w:ascii="仿宋_GB2312" w:hAnsi="仿宋_GB2312" w:eastAsia="仿宋_GB2312" w:cs="仿宋_GB2312"/>
          <w:color w:val="auto"/>
          <w:sz w:val="32"/>
          <w:szCs w:val="32"/>
          <w:lang w:val="en-US" w:eastAsia="zh-CN"/>
        </w:rPr>
        <w:t>审核没有通过</w:t>
      </w:r>
      <w:r>
        <w:rPr>
          <w:rFonts w:hint="eastAsia" w:ascii="仿宋_GB2312" w:hAnsi="仿宋_GB2312" w:eastAsia="仿宋_GB2312" w:cs="仿宋_GB2312"/>
          <w:color w:val="auto"/>
          <w:sz w:val="32"/>
          <w:szCs w:val="32"/>
        </w:rPr>
        <w:t>”的报考人员，将无法修改、提交个人信息。因此，请尽量将报名、补充资料等操作提前，不要在临近窗口关闭时操作，避免报名失败。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（一）网上报名成功通过后</w:t>
      </w:r>
      <w:r>
        <w:rPr>
          <w:rFonts w:hint="eastAsia" w:ascii="仿宋_GB2312" w:hAnsi="仿宋_GB2312" w:eastAsia="仿宋_GB2312" w:cs="仿宋_GB2312"/>
          <w:color w:val="auto"/>
          <w:sz w:val="32"/>
          <w:szCs w:val="32"/>
          <w:highlight w:val="none"/>
        </w:rPr>
        <w:t>，报考人员须网上缴纳考试费用100元（依据鄂价费字〔2007〕18号文件规定）。笔试缴费时间为</w:t>
      </w:r>
      <w:r>
        <w:rPr>
          <w:rFonts w:hint="eastAsia" w:ascii="仿宋_GB2312" w:hAnsi="仿宋_GB2312" w:eastAsia="仿宋_GB2312" w:cs="仿宋_GB2312"/>
          <w:color w:val="FF0000"/>
          <w:sz w:val="32"/>
          <w:szCs w:val="32"/>
          <w:highlight w:val="none"/>
          <w:lang w:val="en-US" w:eastAsia="zh-CN"/>
        </w:rPr>
        <w:t>9</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13</w:t>
      </w:r>
      <w:bookmarkStart w:id="0" w:name="_GoBack"/>
      <w:bookmarkEnd w:id="0"/>
      <w:r>
        <w:rPr>
          <w:rFonts w:hint="eastAsia" w:ascii="仿宋_GB2312" w:hAnsi="仿宋_GB2312" w:eastAsia="仿宋_GB2312" w:cs="仿宋_GB2312"/>
          <w:color w:val="FF0000"/>
          <w:sz w:val="32"/>
          <w:szCs w:val="32"/>
          <w:highlight w:val="none"/>
        </w:rPr>
        <w:t>日9:00至</w:t>
      </w:r>
      <w:r>
        <w:rPr>
          <w:rFonts w:hint="eastAsia" w:ascii="仿宋_GB2312" w:hAnsi="仿宋_GB2312" w:eastAsia="仿宋_GB2312" w:cs="仿宋_GB2312"/>
          <w:color w:val="FF0000"/>
          <w:sz w:val="32"/>
          <w:szCs w:val="32"/>
          <w:highlight w:val="none"/>
          <w:lang w:val="en-US" w:eastAsia="zh-CN"/>
        </w:rPr>
        <w:t>9</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21</w:t>
      </w:r>
      <w:r>
        <w:rPr>
          <w:rFonts w:hint="eastAsia" w:ascii="仿宋_GB2312" w:hAnsi="仿宋_GB2312" w:eastAsia="仿宋_GB2312" w:cs="仿宋_GB2312"/>
          <w:color w:val="FF0000"/>
          <w:sz w:val="32"/>
          <w:szCs w:val="32"/>
          <w:highlight w:val="none"/>
        </w:rPr>
        <w:t>日</w:t>
      </w:r>
      <w:r>
        <w:rPr>
          <w:rFonts w:hint="eastAsia" w:ascii="仿宋_GB2312" w:hAnsi="仿宋_GB2312" w:eastAsia="仿宋_GB2312" w:cs="仿宋_GB2312"/>
          <w:color w:val="FF0000"/>
          <w:sz w:val="32"/>
          <w:szCs w:val="32"/>
          <w:highlight w:val="none"/>
          <w:lang w:val="en-US" w:eastAsia="zh-CN"/>
        </w:rPr>
        <w:t>24</w:t>
      </w:r>
      <w:r>
        <w:rPr>
          <w:rFonts w:hint="eastAsia" w:ascii="仿宋_GB2312" w:hAnsi="仿宋_GB2312" w:eastAsia="仿宋_GB2312" w:cs="仿宋_GB2312"/>
          <w:color w:val="FF0000"/>
          <w:sz w:val="32"/>
          <w:szCs w:val="32"/>
          <w:highlight w:val="none"/>
        </w:rPr>
        <w:t>:00，</w:t>
      </w:r>
      <w:r>
        <w:rPr>
          <w:rFonts w:hint="eastAsia" w:ascii="仿宋_GB2312" w:hAnsi="仿宋_GB2312" w:eastAsia="仿宋_GB2312" w:cs="仿宋_GB2312"/>
          <w:color w:val="auto"/>
          <w:sz w:val="32"/>
          <w:szCs w:val="32"/>
          <w:highlight w:val="none"/>
        </w:rPr>
        <w:t>缴费成功即确认报名，未按期缴费确认者视为自动放弃，请务必注意。</w:t>
      </w:r>
    </w:p>
    <w:p>
      <w:pPr>
        <w:widowControl/>
        <w:shd w:val="clear" w:color="auto" w:fill="FFFFFF"/>
        <w:spacing w:line="560" w:lineRule="atLeast"/>
        <w:ind w:firstLine="640"/>
        <w:rPr>
          <w:rFonts w:hint="eastAsia"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333333"/>
          <w:kern w:val="0"/>
          <w:sz w:val="32"/>
          <w:szCs w:val="32"/>
          <w:shd w:val="clear" w:color="auto" w:fill="FFFFFF"/>
          <w:lang w:val="en-US" w:eastAsia="zh-CN"/>
        </w:rPr>
        <w:t>城市低保家庭和农村脱贫户家庭的报考人员可以享受减免报名费的政策，拟办理减免考务费的对象，先在黄石人事考试网上报名并缴费。城市低保家庭的报考人员需提供家庭所在县（市、区）民政部门出具的2022年仍享受最低生活保障的低保证；农村脱贫户家庭的报考人员需提供家庭所在县（市、区）乡村振兴局发放的档案卡、手册。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FF0000"/>
          <w:sz w:val="32"/>
          <w:szCs w:val="32"/>
          <w:highlight w:val="none"/>
          <w:lang w:eastAsia="zh-CN"/>
        </w:rPr>
        <w:t>（三）考试结束后请考生密切关注</w:t>
      </w:r>
      <w:r>
        <w:rPr>
          <w:rFonts w:hint="eastAsia" w:ascii="仿宋_GB2312" w:hAnsi="仿宋_GB2312" w:eastAsia="仿宋_GB2312" w:cs="仿宋_GB2312"/>
          <w:color w:val="FF0000"/>
          <w:sz w:val="32"/>
          <w:szCs w:val="32"/>
          <w:highlight w:val="none"/>
          <w:lang w:val="en-US" w:eastAsia="zh-CN"/>
        </w:rPr>
        <w:t>西塞山区政府</w:t>
      </w:r>
      <w:r>
        <w:rPr>
          <w:rFonts w:hint="eastAsia" w:ascii="仿宋_GB2312" w:hAnsi="仿宋_GB2312" w:eastAsia="仿宋_GB2312" w:cs="仿宋_GB2312"/>
          <w:color w:val="FF0000"/>
          <w:sz w:val="32"/>
          <w:szCs w:val="32"/>
          <w:highlight w:val="none"/>
          <w:lang w:eastAsia="zh-CN"/>
        </w:rPr>
        <w:t>网信息，笔试成绩将通过</w:t>
      </w:r>
      <w:r>
        <w:rPr>
          <w:rFonts w:hint="eastAsia" w:ascii="仿宋_GB2312" w:hAnsi="仿宋_GB2312" w:eastAsia="仿宋_GB2312" w:cs="仿宋_GB2312"/>
          <w:color w:val="FF0000"/>
          <w:sz w:val="32"/>
          <w:szCs w:val="32"/>
          <w:highlight w:val="none"/>
          <w:lang w:val="en-US" w:eastAsia="zh-CN"/>
        </w:rPr>
        <w:t>西塞山区政府</w:t>
      </w:r>
      <w:r>
        <w:rPr>
          <w:rFonts w:hint="eastAsia" w:ascii="仿宋_GB2312" w:hAnsi="仿宋_GB2312" w:eastAsia="仿宋_GB2312" w:cs="仿宋_GB2312"/>
          <w:color w:val="FF0000"/>
          <w:sz w:val="32"/>
          <w:szCs w:val="32"/>
          <w:highlight w:val="none"/>
          <w:lang w:eastAsia="zh-CN"/>
        </w:rPr>
        <w:t>网发布，考生可查询本人成绩。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四</w:t>
      </w:r>
      <w:r>
        <w:rPr>
          <w:rFonts w:hint="eastAsia" w:ascii="仿宋_GB2312" w:hAnsi="仿宋_GB2312" w:eastAsia="仿宋_GB2312" w:cs="仿宋_GB2312"/>
          <w:color w:val="FF0000"/>
          <w:sz w:val="32"/>
          <w:szCs w:val="32"/>
          <w:highlight w:val="none"/>
          <w:lang w:eastAsia="zh-CN"/>
        </w:rPr>
        <w:t>）笔试阅卷采用客观题机器评卷和主观题网络评卷，没有人工登分、加分过程，除零分、缺考等特殊情况外，不接受考生查分申请。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若笔试科目《综合应用能力》成绩都相同时，由招聘单位组织加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w:t>
      </w:r>
      <w:r>
        <w:rPr>
          <w:rFonts w:hint="eastAsia" w:ascii="仿宋_GB2312" w:hAnsi="仿宋_GB2312" w:eastAsia="仿宋_GB2312" w:cs="仿宋_GB2312"/>
          <w:color w:val="auto"/>
          <w:sz w:val="32"/>
          <w:szCs w:val="32"/>
          <w:highlight w:val="none"/>
          <w:lang w:val="en-US" w:eastAsia="zh-CN"/>
        </w:rPr>
        <w:t>区人社局</w:t>
      </w:r>
      <w:r>
        <w:rPr>
          <w:rFonts w:hint="eastAsia" w:ascii="仿宋_GB2312" w:hAnsi="仿宋_GB2312" w:eastAsia="仿宋_GB2312" w:cs="仿宋_GB2312"/>
          <w:color w:val="auto"/>
          <w:sz w:val="32"/>
          <w:szCs w:val="32"/>
          <w:highlight w:val="none"/>
          <w:lang w:eastAsia="zh-CN"/>
        </w:rPr>
        <w:t>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（二）在职公务员（参照公务员法管理人员）、事业单位在编人员报考的，须经本人所在单位同意，并在资格复审阶段提供单位同意报名的书面证明材料。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w:t>
      </w:r>
      <w:r>
        <w:rPr>
          <w:rFonts w:hint="eastAsia" w:ascii="仿宋_GB2312" w:hAnsi="仿宋_GB2312" w:eastAsia="仿宋_GB2312" w:cs="仿宋_GB2312"/>
          <w:color w:val="auto"/>
          <w:sz w:val="32"/>
          <w:szCs w:val="32"/>
          <w:highlight w:val="none"/>
          <w:lang w:val="en-US" w:eastAsia="zh-CN"/>
        </w:rPr>
        <w:t>人社部门</w:t>
      </w:r>
      <w:r>
        <w:rPr>
          <w:rFonts w:hint="eastAsia" w:ascii="仿宋_GB2312" w:hAnsi="仿宋_GB2312" w:eastAsia="仿宋_GB2312" w:cs="仿宋_GB2312"/>
          <w:color w:val="auto"/>
          <w:sz w:val="32"/>
          <w:szCs w:val="32"/>
          <w:highlight w:val="none"/>
          <w:lang w:eastAsia="zh-CN"/>
        </w:rPr>
        <w:t>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九、考察的具体内容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本次考试</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单位公开招聘分类考试公共科目笔试主要测查工作岗位所需要的基本能力和综合应用能力，这些能力主要靠平时学习、工作和生活的长期积累，难以在短期内取得很大提高。考试前，报考人员应熟悉《考试大纲》，并结合岗位需求和自身条件，有针对性地准备考试。</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682244"/>
    <w:rsid w:val="037C3EEB"/>
    <w:rsid w:val="03973554"/>
    <w:rsid w:val="05EE046D"/>
    <w:rsid w:val="06B660BE"/>
    <w:rsid w:val="0777018B"/>
    <w:rsid w:val="083B1CDE"/>
    <w:rsid w:val="085262A7"/>
    <w:rsid w:val="092E2121"/>
    <w:rsid w:val="094F427E"/>
    <w:rsid w:val="0A160169"/>
    <w:rsid w:val="0A2F730D"/>
    <w:rsid w:val="0AC557B2"/>
    <w:rsid w:val="0B523DD1"/>
    <w:rsid w:val="0B881BA3"/>
    <w:rsid w:val="0B8D0E40"/>
    <w:rsid w:val="0CB55F92"/>
    <w:rsid w:val="0D332752"/>
    <w:rsid w:val="0ED74E10"/>
    <w:rsid w:val="10B277F3"/>
    <w:rsid w:val="136B048E"/>
    <w:rsid w:val="13861C87"/>
    <w:rsid w:val="139C3290"/>
    <w:rsid w:val="13CC08A5"/>
    <w:rsid w:val="14C407A1"/>
    <w:rsid w:val="14F34F2B"/>
    <w:rsid w:val="1589475C"/>
    <w:rsid w:val="15B000E8"/>
    <w:rsid w:val="15F113E1"/>
    <w:rsid w:val="163A457F"/>
    <w:rsid w:val="1666547C"/>
    <w:rsid w:val="17355131"/>
    <w:rsid w:val="179B4FF7"/>
    <w:rsid w:val="17EC41E1"/>
    <w:rsid w:val="1815152D"/>
    <w:rsid w:val="19EF0A7C"/>
    <w:rsid w:val="1B197E17"/>
    <w:rsid w:val="1B63205F"/>
    <w:rsid w:val="1BAE3806"/>
    <w:rsid w:val="1BFB1765"/>
    <w:rsid w:val="206E056A"/>
    <w:rsid w:val="20950F7A"/>
    <w:rsid w:val="23405692"/>
    <w:rsid w:val="24C74BC7"/>
    <w:rsid w:val="264977A9"/>
    <w:rsid w:val="28233154"/>
    <w:rsid w:val="29386A2D"/>
    <w:rsid w:val="296005F1"/>
    <w:rsid w:val="298867A6"/>
    <w:rsid w:val="2B75EF2B"/>
    <w:rsid w:val="2CD67C77"/>
    <w:rsid w:val="2E1E7EE5"/>
    <w:rsid w:val="2E6A1BDC"/>
    <w:rsid w:val="2E8325E2"/>
    <w:rsid w:val="2F900396"/>
    <w:rsid w:val="30C26B65"/>
    <w:rsid w:val="310A25A3"/>
    <w:rsid w:val="320F0298"/>
    <w:rsid w:val="32C54223"/>
    <w:rsid w:val="339C56FB"/>
    <w:rsid w:val="33C87BFF"/>
    <w:rsid w:val="349C2B20"/>
    <w:rsid w:val="34BC4519"/>
    <w:rsid w:val="35560C12"/>
    <w:rsid w:val="3642585E"/>
    <w:rsid w:val="36711B6D"/>
    <w:rsid w:val="36886CE8"/>
    <w:rsid w:val="37024E27"/>
    <w:rsid w:val="39844C82"/>
    <w:rsid w:val="3A005E10"/>
    <w:rsid w:val="3AE91651"/>
    <w:rsid w:val="3BC12234"/>
    <w:rsid w:val="3BD71C12"/>
    <w:rsid w:val="3C4329BF"/>
    <w:rsid w:val="3D3D6D99"/>
    <w:rsid w:val="3DDF17B0"/>
    <w:rsid w:val="3E5C3B18"/>
    <w:rsid w:val="3F40317A"/>
    <w:rsid w:val="413A3E0D"/>
    <w:rsid w:val="436DA094"/>
    <w:rsid w:val="43AA73A7"/>
    <w:rsid w:val="44A72D4F"/>
    <w:rsid w:val="44B741F6"/>
    <w:rsid w:val="44DB7A59"/>
    <w:rsid w:val="45D95070"/>
    <w:rsid w:val="463F6514"/>
    <w:rsid w:val="467D3FCC"/>
    <w:rsid w:val="478E4A0F"/>
    <w:rsid w:val="47F95377"/>
    <w:rsid w:val="480A1462"/>
    <w:rsid w:val="49C9787C"/>
    <w:rsid w:val="4A031C48"/>
    <w:rsid w:val="4ABA041B"/>
    <w:rsid w:val="4C3031F7"/>
    <w:rsid w:val="4CB74B53"/>
    <w:rsid w:val="4CD32BAE"/>
    <w:rsid w:val="4CD45A74"/>
    <w:rsid w:val="4CDE184C"/>
    <w:rsid w:val="4D861024"/>
    <w:rsid w:val="4DA55DAF"/>
    <w:rsid w:val="4E6A39E7"/>
    <w:rsid w:val="4F2851F9"/>
    <w:rsid w:val="4FBC1330"/>
    <w:rsid w:val="50823092"/>
    <w:rsid w:val="5366136A"/>
    <w:rsid w:val="5371492C"/>
    <w:rsid w:val="53A47E81"/>
    <w:rsid w:val="5406411F"/>
    <w:rsid w:val="54140296"/>
    <w:rsid w:val="55640FB1"/>
    <w:rsid w:val="55667EF8"/>
    <w:rsid w:val="561A2B16"/>
    <w:rsid w:val="56FBC959"/>
    <w:rsid w:val="57337E1A"/>
    <w:rsid w:val="591E50B2"/>
    <w:rsid w:val="5A6B6443"/>
    <w:rsid w:val="5AE80E5A"/>
    <w:rsid w:val="5F9F1876"/>
    <w:rsid w:val="609F6E6E"/>
    <w:rsid w:val="63A41554"/>
    <w:rsid w:val="63D816F7"/>
    <w:rsid w:val="64403040"/>
    <w:rsid w:val="665414F3"/>
    <w:rsid w:val="670338E8"/>
    <w:rsid w:val="683C2528"/>
    <w:rsid w:val="690344B9"/>
    <w:rsid w:val="6C785892"/>
    <w:rsid w:val="6CA33AB8"/>
    <w:rsid w:val="6F6F042B"/>
    <w:rsid w:val="6FBFF6D4"/>
    <w:rsid w:val="6FFC247B"/>
    <w:rsid w:val="6FFC7CC9"/>
    <w:rsid w:val="704E10C5"/>
    <w:rsid w:val="70A96529"/>
    <w:rsid w:val="70EE3515"/>
    <w:rsid w:val="70F611E3"/>
    <w:rsid w:val="72483885"/>
    <w:rsid w:val="737DD3F3"/>
    <w:rsid w:val="73DC6C12"/>
    <w:rsid w:val="73E9020C"/>
    <w:rsid w:val="73EC3AD1"/>
    <w:rsid w:val="743361A2"/>
    <w:rsid w:val="748A111B"/>
    <w:rsid w:val="74A33CD1"/>
    <w:rsid w:val="74D36B09"/>
    <w:rsid w:val="752B744B"/>
    <w:rsid w:val="76A53C04"/>
    <w:rsid w:val="76CD39F4"/>
    <w:rsid w:val="773E6813"/>
    <w:rsid w:val="78652023"/>
    <w:rsid w:val="791D09FB"/>
    <w:rsid w:val="79AF181E"/>
    <w:rsid w:val="79E036FF"/>
    <w:rsid w:val="7A13283A"/>
    <w:rsid w:val="7A5D5B3A"/>
    <w:rsid w:val="7BB167E5"/>
    <w:rsid w:val="7BE1DDDF"/>
    <w:rsid w:val="7BFB3ECF"/>
    <w:rsid w:val="7C352EAF"/>
    <w:rsid w:val="7C52327A"/>
    <w:rsid w:val="7CF91051"/>
    <w:rsid w:val="7D7BD7E6"/>
    <w:rsid w:val="7DCC2360"/>
    <w:rsid w:val="7E5F40E4"/>
    <w:rsid w:val="7FCF9E87"/>
    <w:rsid w:val="9FEFBF9D"/>
    <w:rsid w:val="9FF371D1"/>
    <w:rsid w:val="A6FF1714"/>
    <w:rsid w:val="AB970678"/>
    <w:rsid w:val="CB0F39C0"/>
    <w:rsid w:val="CD791EE1"/>
    <w:rsid w:val="D7EF8F71"/>
    <w:rsid w:val="DDFFD86D"/>
    <w:rsid w:val="E5E9F946"/>
    <w:rsid w:val="E7FB706F"/>
    <w:rsid w:val="EA8F6062"/>
    <w:rsid w:val="EAFB9ADE"/>
    <w:rsid w:val="EB4DF33F"/>
    <w:rsid w:val="EC3BA7D9"/>
    <w:rsid w:val="EFDFB26B"/>
    <w:rsid w:val="F3CF651F"/>
    <w:rsid w:val="F9FF2444"/>
    <w:rsid w:val="FA352C0C"/>
    <w:rsid w:val="FBE19B53"/>
    <w:rsid w:val="FBEFACB5"/>
    <w:rsid w:val="FCF5D6FE"/>
    <w:rsid w:val="FD7FBC65"/>
    <w:rsid w:val="FEE5C8F5"/>
    <w:rsid w:val="FEEF84A4"/>
    <w:rsid w:val="FF2F82FB"/>
    <w:rsid w:val="FFB38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2019-03-14T01:20:00Z</dcterms:created>
  <dc:creator>pc</dc:creator>
  <cp:lastModifiedBy>Administrator</cp:lastModifiedBy>
  <cp:lastPrinted>2022-09-07T06:57:00Z</cp:lastPrinted>
  <dcterms:modified xsi:type="dcterms:W3CDTF">2022-09-09T08:21:28Z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CA790333231247A8A28EBC39BBFA270C</vt:lpwstr>
  </property>
</Properties>
</file>