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广州市生态环境局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海珠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分局2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</w:p>
    <w:tbl>
      <w:tblPr>
        <w:tblStyle w:val="2"/>
        <w:tblpPr w:leftFromText="180" w:rightFromText="180" w:vertAnchor="page" w:horzAnchor="page" w:tblpXSpec="center" w:tblpY="4158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19"/>
        <w:gridCol w:w="819"/>
        <w:gridCol w:w="3362"/>
        <w:gridCol w:w="879"/>
        <w:gridCol w:w="2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岗位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招聘人数</w:t>
            </w:r>
          </w:p>
        </w:tc>
        <w:tc>
          <w:tcPr>
            <w:tcW w:w="3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专  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学历学位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化学类(B0703)、地理科学类(B0705)、大气科学类(B0706)、生物科学类(B0710)、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建筑类（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B0810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环境科学与工程类(B0826)、生物工程类(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0829)、自然保护与环境生态类（B0902）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、气象类（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C0701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）、生物技术类（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C0702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）、城乡规划与管理类（C0816）、环境保护类（C0847）、水土保持与水环境类（C0902）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大专及以上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年龄在40周岁以下（1982年9月9日以后出生），非广州市户籍的需持有效的广东省居住证（居住地址须在广州市内）能够接受在艰苦条件下工作，岗位需要夜间巡查和应急值守。同等条件下，中共党员、持驾驶证及有相关政府部门工作经验者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通用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经济学（B02）、法学（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）、文学（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）、管理学（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）、经济学（C02）、法学（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）、文学（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）、管理学（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具有1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以上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hd w:val="clear" w:color="auto" w:fill="FFFFFF"/>
                <w:lang w:val="en-US" w:eastAsia="zh-CN"/>
              </w:rPr>
              <w:t>年龄在40周岁以下（1982年9月9日以后出生），非广州市户籍的需持有效的广东省居住证（居住地址须在广州市内）。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能够接受在艰苦条件下工作，岗位需要夜间巡查和应急值守。同等条件下，中共党员、持驾驶证及有相关政府部门工作经验者优先考虑。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职位表</w:t>
      </w:r>
    </w:p>
    <w:p/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72B92"/>
    <w:rsid w:val="07F56520"/>
    <w:rsid w:val="174D76BB"/>
    <w:rsid w:val="1CAE0A88"/>
    <w:rsid w:val="26993D60"/>
    <w:rsid w:val="26F27C71"/>
    <w:rsid w:val="32836625"/>
    <w:rsid w:val="41FE71CC"/>
    <w:rsid w:val="48030B09"/>
    <w:rsid w:val="4DF72B92"/>
    <w:rsid w:val="584F5009"/>
    <w:rsid w:val="5CE1418B"/>
    <w:rsid w:val="678149E0"/>
    <w:rsid w:val="67FF1A2B"/>
    <w:rsid w:val="6D535020"/>
    <w:rsid w:val="7AB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2022-02-28T05:30:00Z</dcterms:created>
  <dc:creator>chendaj</dc:creator>
  <cp:lastModifiedBy>Administrator</cp:lastModifiedBy>
  <cp:lastPrinted>2022-09-09T03:12:48Z</cp:lastPrinted>
  <dcterms:modified xsi:type="dcterms:W3CDTF">2022-09-09T04:35:04Z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0C13220AD6B04D3E82D198F45B129FE3</vt:lpwstr>
  </property>
</Properties>
</file>