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eastAsia="zh-CN"/>
        </w:rPr>
        <w:t>附件</w:t>
      </w:r>
      <w:r>
        <w:rPr>
          <w:rFonts w:hint="eastAsia" w:ascii="Times New Roman" w:hAnsi="Times New Roman" w:eastAsia="黑体" w:cs="Times New Roman"/>
          <w:color w:val="auto"/>
          <w:sz w:val="32"/>
          <w:szCs w:val="32"/>
          <w:lang w:val="en-US" w:eastAsia="zh-CN"/>
        </w:rPr>
        <w:t>2</w:t>
      </w:r>
    </w:p>
    <w:p>
      <w:pPr>
        <w:pStyle w:val="3"/>
        <w:rPr>
          <w:rFonts w:hint="default" w:ascii="Times New Roman" w:hAnsi="Times New Roman" w:cs="Times New Roman"/>
          <w:lang w:eastAsia="zh-CN"/>
        </w:rPr>
      </w:pPr>
    </w:p>
    <w:p>
      <w:pPr>
        <w:pStyle w:val="2"/>
        <w:spacing w:line="560" w:lineRule="exact"/>
        <w:ind w:firstLine="0" w:firstLineChars="0"/>
        <w:jc w:val="center"/>
        <w:rPr>
          <w:rFonts w:hint="default" w:ascii="Times New Roman" w:hAnsi="Times New Roman" w:eastAsia="方正小标宋简体" w:cs="Times New Roman"/>
          <w:w w:val="95"/>
          <w:sz w:val="40"/>
          <w:szCs w:val="40"/>
        </w:rPr>
      </w:pPr>
      <w:r>
        <w:rPr>
          <w:rFonts w:hint="default" w:ascii="Times New Roman" w:hAnsi="Times New Roman" w:eastAsia="方正小标宋简体" w:cs="Times New Roman"/>
          <w:w w:val="95"/>
          <w:sz w:val="40"/>
          <w:szCs w:val="40"/>
        </w:rPr>
        <w:t>考生疫情防控须知</w:t>
      </w:r>
    </w:p>
    <w:p>
      <w:pPr>
        <w:pStyle w:val="2"/>
        <w:spacing w:line="400" w:lineRule="exact"/>
        <w:ind w:firstLine="640"/>
        <w:rPr>
          <w:rFonts w:hint="default" w:ascii="Times New Roman" w:hAnsi="Times New Roman" w:cs="Times New Roman"/>
          <w:sz w:val="40"/>
          <w:szCs w:val="40"/>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shd w:val="clear" w:fill="FFFFFF"/>
        </w:rPr>
      </w:pPr>
      <w:r>
        <w:rPr>
          <w:rFonts w:hint="default" w:ascii="Times New Roman" w:hAnsi="Times New Roman" w:eastAsia="仿宋_GB2312" w:cs="Times New Roman"/>
          <w:i w:val="0"/>
          <w:caps w:val="0"/>
          <w:color w:val="auto"/>
          <w:spacing w:val="0"/>
          <w:sz w:val="32"/>
          <w:szCs w:val="32"/>
          <w:highlight w:val="none"/>
          <w:u w:val="none"/>
          <w:shd w:val="clear" w:fill="FFFFFF"/>
        </w:rPr>
        <w:t>为保障广大考生和考务工作人员生命安全和身体健康，确保</w:t>
      </w:r>
      <w:r>
        <w:rPr>
          <w:rFonts w:hint="eastAsia" w:ascii="Times New Roman" w:hAnsi="Times New Roman" w:eastAsia="仿宋_GB2312" w:cs="Times New Roman"/>
          <w:i w:val="0"/>
          <w:caps w:val="0"/>
          <w:color w:val="auto"/>
          <w:spacing w:val="0"/>
          <w:sz w:val="32"/>
          <w:szCs w:val="32"/>
          <w:highlight w:val="none"/>
          <w:u w:val="none"/>
          <w:shd w:val="clear" w:fill="FFFFFF"/>
          <w:lang w:eastAsia="zh-CN"/>
        </w:rPr>
        <w:t>广州市增城区职业技术学校</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2022年公开招用聘员考生</w:t>
      </w:r>
      <w:r>
        <w:rPr>
          <w:rFonts w:hint="default" w:ascii="Times New Roman" w:hAnsi="Times New Roman" w:eastAsia="仿宋_GB2312" w:cs="Times New Roman"/>
          <w:i w:val="0"/>
          <w:caps w:val="0"/>
          <w:color w:val="auto"/>
          <w:spacing w:val="0"/>
          <w:sz w:val="32"/>
          <w:szCs w:val="32"/>
          <w:highlight w:val="none"/>
          <w:u w:val="none"/>
          <w:shd w:val="clear" w:fill="FFFFFF"/>
        </w:rPr>
        <w:t>安全进行，请所有考生知悉、理解、配合、支持考试防疫的措施和要求。</w:t>
      </w:r>
      <w:r>
        <w:rPr>
          <w:rFonts w:hint="default" w:ascii="Times New Roman" w:hAnsi="Times New Roman" w:eastAsia="仿宋_GB2312" w:cs="Times New Roman"/>
          <w:i w:val="0"/>
          <w:caps w:val="0"/>
          <w:color w:val="auto"/>
          <w:spacing w:val="0"/>
          <w:sz w:val="32"/>
          <w:szCs w:val="32"/>
          <w:highlight w:val="none"/>
          <w:shd w:val="clear" w:color="auto" w:fill="FFFFFF"/>
        </w:rPr>
        <w:t>考试疫情防控措施会根据</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疫情形势和防疫</w:t>
      </w:r>
      <w:r>
        <w:rPr>
          <w:rFonts w:hint="default" w:ascii="Times New Roman" w:hAnsi="Times New Roman" w:eastAsia="仿宋_GB2312" w:cs="Times New Roman"/>
          <w:i w:val="0"/>
          <w:caps w:val="0"/>
          <w:color w:val="auto"/>
          <w:spacing w:val="0"/>
          <w:sz w:val="32"/>
          <w:szCs w:val="32"/>
          <w:highlight w:val="none"/>
          <w:shd w:val="clear" w:color="auto" w:fill="FFFFFF"/>
        </w:rPr>
        <w:t>要求</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动态</w:t>
      </w:r>
      <w:r>
        <w:rPr>
          <w:rFonts w:hint="default" w:ascii="Times New Roman" w:hAnsi="Times New Roman" w:eastAsia="仿宋_GB2312" w:cs="Times New Roman"/>
          <w:i w:val="0"/>
          <w:caps w:val="0"/>
          <w:color w:val="auto"/>
          <w:spacing w:val="0"/>
          <w:sz w:val="32"/>
          <w:szCs w:val="32"/>
          <w:highlight w:val="none"/>
          <w:shd w:val="clear" w:color="auto" w:fill="FFFFFF"/>
        </w:rPr>
        <w:t>调整，请密切关注考试所在</w:t>
      </w:r>
      <w:r>
        <w:rPr>
          <w:rFonts w:hint="default" w:ascii="Times New Roman" w:hAnsi="Times New Roman" w:eastAsia="仿宋_GB2312" w:cs="Times New Roman"/>
          <w:i w:val="0"/>
          <w:caps w:val="0"/>
          <w:color w:val="auto"/>
          <w:spacing w:val="0"/>
          <w:sz w:val="32"/>
          <w:szCs w:val="32"/>
          <w:highlight w:val="none"/>
          <w:shd w:val="clear" w:color="auto" w:fill="FFFFFF"/>
          <w:lang w:val="en-US" w:eastAsia="zh-CN"/>
        </w:rPr>
        <w:t>地市</w:t>
      </w:r>
      <w:r>
        <w:rPr>
          <w:rFonts w:hint="default" w:ascii="Times New Roman" w:hAnsi="Times New Roman" w:eastAsia="仿宋_GB2312" w:cs="Times New Roman"/>
          <w:i w:val="0"/>
          <w:caps w:val="0"/>
          <w:color w:val="auto"/>
          <w:spacing w:val="0"/>
          <w:sz w:val="32"/>
          <w:szCs w:val="32"/>
          <w:highlight w:val="none"/>
          <w:shd w:val="clear" w:color="auto" w:fill="FFFFFF"/>
        </w:rPr>
        <w:t>最新疫情防控政策，积极配合和服从考试防疫相关检查和管理。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default" w:ascii="Times New Roman" w:hAnsi="Times New Roman" w:eastAsia="仿宋_GB2312" w:cs="Times New Roman"/>
          <w:color w:val="auto"/>
          <w:sz w:val="32"/>
          <w:szCs w:val="32"/>
          <w:highlight w:val="none"/>
          <w:u w:val="none"/>
          <w:lang w:eastAsia="zh-CN"/>
        </w:rPr>
        <w:t>粤康码为绿码，</w:t>
      </w:r>
      <w:r>
        <w:rPr>
          <w:rFonts w:hint="default" w:ascii="Times New Roman" w:hAnsi="Times New Roman" w:eastAsia="仿宋_GB2312" w:cs="Times New Roman"/>
          <w:color w:val="auto"/>
          <w:sz w:val="32"/>
          <w:szCs w:val="32"/>
          <w:highlight w:val="none"/>
          <w:u w:val="none"/>
          <w:lang w:val="en-US" w:eastAsia="zh-CN"/>
        </w:rPr>
        <w:t>有考前（以开考时间为准，下同）48小时内核酸检测阴性证明（电子、纸质同等效力，下同），</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default" w:ascii="Times New Roman" w:hAnsi="Times New Roman" w:eastAsia="仿宋_GB2312" w:cs="Times New Roman"/>
          <w:b w:val="0"/>
          <w:bCs w:val="0"/>
          <w:color w:val="auto"/>
          <w:sz w:val="32"/>
          <w:szCs w:val="40"/>
          <w:highlight w:val="none"/>
          <w:lang w:val="en-US" w:eastAsia="zh-CN"/>
        </w:rPr>
        <w:t>且不存在下述不得参加考试情况的考生</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1.正处于隔离治疗期的确诊病例、无症状感染者，隔离期未满的密切接触者、密切接触者的密切接触者</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以及其他</w:t>
      </w:r>
      <w:r>
        <w:rPr>
          <w:rFonts w:hint="default" w:ascii="Times New Roman" w:hAnsi="Times New Roman" w:eastAsia="仿宋_GB2312" w:cs="Times New Roman"/>
          <w:color w:val="auto"/>
          <w:sz w:val="32"/>
          <w:szCs w:val="32"/>
          <w:highlight w:val="none"/>
          <w:lang w:val="en-US" w:eastAsia="zh-CN"/>
        </w:rPr>
        <w:t>正处于集中隔离、居家隔离、居家健康监测的考生；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天内，有</w:t>
      </w:r>
      <w:r>
        <w:rPr>
          <w:rFonts w:hint="eastAsia" w:ascii="Times New Roman" w:hAnsi="Times New Roman" w:eastAsia="仿宋_GB2312" w:cs="Times New Roman"/>
          <w:i w:val="0"/>
          <w:caps w:val="0"/>
          <w:color w:val="auto"/>
          <w:spacing w:val="0"/>
          <w:sz w:val="32"/>
          <w:szCs w:val="32"/>
          <w:highlight w:val="none"/>
          <w:u w:val="none"/>
          <w:shd w:val="clear" w:fill="FFFFFF"/>
          <w:lang w:val="en-US" w:eastAsia="zh-CN"/>
        </w:rPr>
        <w:t>中、高风险地区</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旅居史的考生；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eastAsia="zh-CN"/>
        </w:rPr>
        <w:t>粤康码为红码或黄码</w:t>
      </w:r>
      <w:r>
        <w:rPr>
          <w:rFonts w:hint="default"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4.不能提供考前48小时内核酸检测阴性证明的考生；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5.现场测量体温不正常（体温≥37.3℃），在临时观察区适当休息后使用水银体温计再次测量体温仍然不正常的考生；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6.其他不符合正常参加考试情况的考生。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（一）通过粤康码申报健康状况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w:t>
      </w:r>
      <w:r>
        <w:rPr>
          <w:rFonts w:hint="eastAsia" w:ascii="Times New Roman" w:hAnsi="Times New Roman" w:eastAsia="仿宋_GB2312" w:cs="Times New Roman"/>
          <w:color w:val="auto"/>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val="en-US" w:eastAsia="zh-CN"/>
        </w:rPr>
        <w:t>天</w:t>
      </w:r>
      <w:r>
        <w:rPr>
          <w:rFonts w:hint="default" w:ascii="Times New Roman" w:hAnsi="Times New Roman" w:eastAsia="仿宋_GB2312" w:cs="Times New Roman"/>
          <w:color w:val="auto"/>
          <w:sz w:val="32"/>
          <w:szCs w:val="32"/>
          <w:highlight w:val="none"/>
          <w:u w:val="none"/>
        </w:rPr>
        <w:t>注册</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default"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准备考前48小时内核酸检测阴性证明</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1. 所有考生考前非必要不参加聚集性活动。本省考生考前</w:t>
      </w:r>
      <w:r>
        <w:rPr>
          <w:rFonts w:hint="eastAsia" w:ascii="Times New Roman" w:hAnsi="Times New Roman" w:eastAsia="仿宋_GB2312" w:cs="Times New Roman"/>
          <w:b w:val="0"/>
          <w:bCs w:val="0"/>
          <w:color w:val="auto"/>
          <w:sz w:val="32"/>
          <w:szCs w:val="40"/>
          <w:highlight w:val="none"/>
          <w:lang w:val="en-US" w:eastAsia="zh-CN"/>
        </w:rPr>
        <w:t>7</w:t>
      </w:r>
      <w:r>
        <w:rPr>
          <w:rFonts w:hint="default" w:ascii="Times New Roman" w:hAnsi="Times New Roman" w:eastAsia="仿宋_GB2312" w:cs="Times New Roman"/>
          <w:b w:val="0"/>
          <w:bCs w:val="0"/>
          <w:color w:val="auto"/>
          <w:sz w:val="32"/>
          <w:szCs w:val="40"/>
          <w:highlight w:val="none"/>
          <w:lang w:val="en-US" w:eastAsia="zh-CN"/>
        </w:rPr>
        <w:t>天内非必要不出省，非必要不出所在地市。考生要提前了解广东和考试所在地市的最新疫情防控政策措施，合理安排时间，落实核酸检测等健康管理措施。</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b w:val="0"/>
          <w:bCs w:val="0"/>
          <w:color w:val="auto"/>
          <w:sz w:val="32"/>
          <w:szCs w:val="40"/>
          <w:highlight w:val="none"/>
          <w:lang w:val="en-US" w:eastAsia="zh-CN"/>
        </w:rPr>
        <w:t>考前7天内有低风险地区旅居史的考生完成三天两检后方可参加考试。</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注：</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①全国疫情风险等级查询</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（http://bmfw.www.gov.cn/yqfxdjcx/risk.html）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40"/>
          <w:highlight w:val="none"/>
          <w:lang w:val="en-US" w:eastAsia="zh-CN"/>
        </w:rPr>
      </w:pPr>
      <w:r>
        <w:rPr>
          <w:rFonts w:hint="default" w:ascii="Times New Roman" w:hAnsi="Times New Roman" w:eastAsia="仿宋_GB2312" w:cs="Times New Roman"/>
          <w:b w:val="0"/>
          <w:bCs w:val="0"/>
          <w:color w:val="auto"/>
          <w:sz w:val="32"/>
          <w:szCs w:val="40"/>
          <w:highlight w:val="none"/>
          <w:lang w:val="en-US" w:eastAsia="zh-CN"/>
        </w:rPr>
        <w:t>②</w:t>
      </w:r>
      <w:r>
        <w:rPr>
          <w:rFonts w:hint="default" w:ascii="Times New Roman" w:hAnsi="Times New Roman" w:eastAsia="仿宋_GB2312" w:cs="Times New Roman"/>
          <w:b w:val="0"/>
          <w:bCs w:val="0"/>
          <w:color w:val="auto"/>
          <w:sz w:val="32"/>
          <w:szCs w:val="40"/>
          <w:highlight w:val="none"/>
          <w:lang w:val="en-US" w:eastAsia="zh-CN"/>
        </w:rPr>
        <w:fldChar w:fldCharType="begin"/>
      </w:r>
      <w:r>
        <w:rPr>
          <w:rFonts w:hint="default" w:ascii="Times New Roman" w:hAnsi="Times New Roman" w:eastAsia="仿宋_GB2312" w:cs="Times New Roman"/>
          <w:b w:val="0"/>
          <w:bCs w:val="0"/>
          <w:color w:val="auto"/>
          <w:sz w:val="32"/>
          <w:szCs w:val="40"/>
          <w:highlight w:val="none"/>
          <w:lang w:val="en-US" w:eastAsia="zh-CN"/>
        </w:rPr>
        <w:instrText xml:space="preserve"> HYPERLINK "http://www.gov.cn/zhuanti/2021yqfkgdzc/index.htm" \t "http://www.gov.cn/fuwu/zt/yqfwzq/_blank" </w:instrText>
      </w:r>
      <w:r>
        <w:rPr>
          <w:rFonts w:hint="default" w:ascii="Times New Roman" w:hAnsi="Times New Roman" w:eastAsia="仿宋_GB2312" w:cs="Times New Roman"/>
          <w:b w:val="0"/>
          <w:bCs w:val="0"/>
          <w:color w:val="auto"/>
          <w:sz w:val="32"/>
          <w:szCs w:val="40"/>
          <w:highlight w:val="none"/>
          <w:lang w:val="en-US" w:eastAsia="zh-CN"/>
        </w:rPr>
        <w:fldChar w:fldCharType="separate"/>
      </w:r>
      <w:r>
        <w:rPr>
          <w:rFonts w:hint="default" w:ascii="Times New Roman" w:hAnsi="Times New Roman" w:eastAsia="仿宋_GB2312" w:cs="Times New Roman"/>
          <w:b w:val="0"/>
          <w:bCs w:val="0"/>
          <w:color w:val="auto"/>
          <w:sz w:val="32"/>
          <w:szCs w:val="40"/>
          <w:highlight w:val="none"/>
          <w:lang w:val="en-US" w:eastAsia="zh-CN"/>
        </w:rPr>
        <w:t>各地疫情防控政策措施</w:t>
      </w:r>
      <w:r>
        <w:rPr>
          <w:rFonts w:hint="default" w:ascii="Times New Roman" w:hAnsi="Times New Roman" w:eastAsia="仿宋_GB2312" w:cs="Times New Roman"/>
          <w:b w:val="0"/>
          <w:bCs w:val="0"/>
          <w:color w:val="auto"/>
          <w:sz w:val="32"/>
          <w:szCs w:val="40"/>
          <w:highlight w:val="none"/>
          <w:lang w:val="en-US" w:eastAsia="zh-CN"/>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仿宋_GB2312" w:cs="Times New Roman"/>
          <w:b w:val="0"/>
          <w:bCs w:val="0"/>
          <w:color w:val="auto"/>
          <w:sz w:val="32"/>
          <w:szCs w:val="40"/>
          <w:highlight w:val="none"/>
          <w:u w:val="none"/>
          <w:lang w:val="en-US" w:eastAsia="zh-CN"/>
        </w:rPr>
      </w:pPr>
      <w:r>
        <w:rPr>
          <w:rFonts w:hint="default" w:ascii="Times New Roman" w:hAnsi="Times New Roman" w:eastAsia="仿宋_GB2312" w:cs="Times New Roman"/>
          <w:b w:val="0"/>
          <w:bCs w:val="0"/>
          <w:color w:val="auto"/>
          <w:sz w:val="32"/>
          <w:szCs w:val="40"/>
          <w:highlight w:val="none"/>
          <w:u w:val="none"/>
          <w:lang w:val="en-US" w:eastAsia="zh-CN"/>
        </w:rPr>
        <w:t>（</w:t>
      </w:r>
      <w:r>
        <w:rPr>
          <w:rFonts w:hint="default" w:ascii="Times New Roman" w:hAnsi="Times New Roman" w:eastAsia="仿宋_GB2312" w:cs="Times New Roman"/>
          <w:b w:val="0"/>
          <w:bCs w:val="0"/>
          <w:color w:val="auto"/>
          <w:kern w:val="2"/>
          <w:sz w:val="32"/>
          <w:szCs w:val="40"/>
          <w:highlight w:val="none"/>
          <w:lang w:val="en-US" w:eastAsia="zh-CN" w:bidi="ar-SA"/>
        </w:rPr>
        <w:fldChar w:fldCharType="begin"/>
      </w:r>
      <w:r>
        <w:rPr>
          <w:rFonts w:hint="default" w:ascii="Times New Roman" w:hAnsi="Times New Roman" w:eastAsia="仿宋_GB2312" w:cs="Times New Roman"/>
          <w:b w:val="0"/>
          <w:bCs w:val="0"/>
          <w:color w:val="auto"/>
          <w:kern w:val="2"/>
          <w:sz w:val="32"/>
          <w:szCs w:val="40"/>
          <w:highlight w:val="none"/>
          <w:lang w:val="en-US" w:eastAsia="zh-CN" w:bidi="ar-SA"/>
        </w:rPr>
        <w:instrText xml:space="preserve"> HYPERLINK "http://www.gov.cn/zhuanti/2021yqfkgdzc/index.htm#/" </w:instrText>
      </w:r>
      <w:r>
        <w:rPr>
          <w:rFonts w:hint="default" w:ascii="Times New Roman" w:hAnsi="Times New Roman" w:eastAsia="仿宋_GB2312" w:cs="Times New Roman"/>
          <w:b w:val="0"/>
          <w:bCs w:val="0"/>
          <w:color w:val="auto"/>
          <w:kern w:val="2"/>
          <w:sz w:val="32"/>
          <w:szCs w:val="40"/>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40"/>
          <w:highlight w:val="none"/>
          <w:lang w:val="en-US" w:eastAsia="zh-CN" w:bidi="ar-SA"/>
        </w:rPr>
        <w:t>http://www.gov.cn/zhuanti/2021yqfkgdzc/index.htm#/</w:t>
      </w:r>
      <w:r>
        <w:rPr>
          <w:rFonts w:hint="default" w:ascii="Times New Roman" w:hAnsi="Times New Roman" w:eastAsia="仿宋_GB2312" w:cs="Times New Roman"/>
          <w:b w:val="0"/>
          <w:bCs w:val="0"/>
          <w:color w:val="auto"/>
          <w:kern w:val="2"/>
          <w:sz w:val="32"/>
          <w:szCs w:val="40"/>
          <w:highlight w:val="none"/>
          <w:lang w:val="en-US" w:eastAsia="zh-CN" w:bidi="ar-SA"/>
        </w:rPr>
        <w:fldChar w:fldCharType="end"/>
      </w:r>
      <w:r>
        <w:rPr>
          <w:rFonts w:hint="default" w:ascii="Times New Roman" w:hAnsi="Times New Roman" w:eastAsia="仿宋_GB2312" w:cs="Times New Roman"/>
          <w:b w:val="0"/>
          <w:bCs w:val="0"/>
          <w:color w:val="auto"/>
          <w:sz w:val="32"/>
          <w:szCs w:val="40"/>
          <w:highlight w:val="none"/>
          <w:u w:val="none"/>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2</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3</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因考点内疫情防控管理要求，社会车辆禁止进入考点。</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34"/>
        <w:textAlignment w:val="auto"/>
        <w:rPr>
          <w:rFonts w:hint="default" w:ascii="Times New Roman" w:hAnsi="Times New Roman" w:eastAsia="微软雅黑" w:cs="Times New Roman"/>
          <w:i w:val="0"/>
          <w:caps w:val="0"/>
          <w:color w:val="auto"/>
          <w:spacing w:val="0"/>
          <w:sz w:val="21"/>
          <w:szCs w:val="21"/>
          <w:highlight w:val="none"/>
        </w:rPr>
      </w:pPr>
      <w:r>
        <w:rPr>
          <w:rFonts w:hint="default" w:ascii="Times New Roman" w:hAnsi="Times New Roman" w:eastAsia="微软雅黑" w:cs="Times New Roman"/>
          <w:i w:val="0"/>
          <w:caps w:val="0"/>
          <w:color w:val="auto"/>
          <w:spacing w:val="0"/>
          <w:sz w:val="32"/>
          <w:szCs w:val="32"/>
          <w:highlight w:val="none"/>
          <w:u w:val="none"/>
          <w:shd w:val="clear" w:fill="FFFFFF"/>
          <w:lang w:val="en-US" w:eastAsia="zh-CN"/>
        </w:rPr>
        <w:t>4</w:t>
      </w:r>
      <w:r>
        <w:rPr>
          <w:rFonts w:hint="default" w:ascii="Times New Roman" w:hAnsi="Times New Roman" w:eastAsia="微软雅黑" w:cs="Times New Roman"/>
          <w:i w:val="0"/>
          <w:caps w:val="0"/>
          <w:color w:val="auto"/>
          <w:spacing w:val="0"/>
          <w:sz w:val="32"/>
          <w:szCs w:val="32"/>
          <w:highlight w:val="none"/>
          <w:u w:val="none"/>
          <w:shd w:val="clear" w:fill="FFFFFF"/>
        </w:rPr>
        <w:t>.</w:t>
      </w:r>
      <w:r>
        <w:rPr>
          <w:rFonts w:hint="default" w:ascii="Times New Roman" w:hAnsi="Times New Roman" w:eastAsia="仿宋_GB2312" w:cs="Times New Roman"/>
          <w:i w:val="0"/>
          <w:caps w:val="0"/>
          <w:color w:val="auto"/>
          <w:spacing w:val="0"/>
          <w:sz w:val="32"/>
          <w:szCs w:val="32"/>
          <w:highlight w:val="none"/>
          <w:u w:val="none"/>
          <w:shd w:val="clear" w:fill="FFFFFF"/>
        </w:rPr>
        <w:t>在考点门口入场时，提前准备好身份证、准考证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rPr>
        <w:t>粤康码</w:t>
      </w:r>
      <w:r>
        <w:rPr>
          <w:rFonts w:hint="default" w:ascii="Times New Roman" w:hAnsi="Times New Roman" w:eastAsia="仿宋_GB2312" w:cs="Times New Roman"/>
          <w:i w:val="0"/>
          <w:caps w:val="0"/>
          <w:color w:val="auto"/>
          <w:spacing w:val="0"/>
          <w:sz w:val="32"/>
          <w:szCs w:val="32"/>
          <w:highlight w:val="none"/>
          <w:u w:val="none"/>
          <w:shd w:val="clear" w:fill="FFFFFF"/>
          <w:lang w:eastAsia="zh-CN"/>
        </w:rPr>
        <w:t>、</w:t>
      </w:r>
      <w:r>
        <w:rPr>
          <w:rFonts w:hint="default" w:ascii="Times New Roman" w:hAnsi="Times New Roman" w:eastAsia="仿宋_GB2312" w:cs="Times New Roman"/>
          <w:i w:val="0"/>
          <w:caps w:val="0"/>
          <w:color w:val="auto"/>
          <w:spacing w:val="0"/>
          <w:sz w:val="32"/>
          <w:szCs w:val="32"/>
          <w:highlight w:val="none"/>
          <w:u w:val="none"/>
          <w:shd w:val="clear" w:fill="FFFFFF"/>
          <w:lang w:val="en-US" w:eastAsia="zh-CN"/>
        </w:rPr>
        <w:t>考前48小时内的核酸检测阴性证明</w:t>
      </w:r>
      <w:r>
        <w:rPr>
          <w:rFonts w:hint="default" w:ascii="Times New Roman" w:hAnsi="Times New Roman" w:eastAsia="仿宋_GB2312" w:cs="Times New Roman"/>
          <w:i w:val="0"/>
          <w:caps w:val="0"/>
          <w:color w:val="auto"/>
          <w:spacing w:val="0"/>
          <w:sz w:val="32"/>
          <w:szCs w:val="32"/>
          <w:highlight w:val="none"/>
          <w:u w:val="none"/>
          <w:shd w:val="clear" w:fill="FFFFFF"/>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default"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default"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default"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default"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default" w:ascii="Times New Roman" w:hAnsi="Times New Roman" w:eastAsia="仿宋_GB2312" w:cs="Times New Roman"/>
          <w:color w:val="auto"/>
          <w:sz w:val="32"/>
          <w:szCs w:val="32"/>
          <w:highlight w:val="none"/>
          <w:u w:val="none"/>
          <w:lang w:val="en-US" w:eastAsia="zh-CN"/>
        </w:rPr>
        <w:t>考务人员管理，接受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不得参加考试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安排到隔离考场考试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w:t>
      </w:r>
      <w:r>
        <w:rPr>
          <w:rFonts w:hint="default" w:ascii="Times New Roman" w:hAnsi="Times New Roman" w:eastAsia="仿宋_GB2312" w:cs="Times New Roman"/>
          <w:color w:val="auto"/>
          <w:sz w:val="32"/>
          <w:szCs w:val="32"/>
          <w:highlight w:val="none"/>
          <w:u w:val="none"/>
          <w:lang w:val="en-US" w:eastAsia="zh-CN"/>
        </w:rPr>
        <w:t>考务人员</w:t>
      </w:r>
      <w:r>
        <w:rPr>
          <w:rFonts w:hint="default" w:ascii="Times New Roman" w:hAnsi="Times New Roman" w:eastAsia="仿宋_GB2312" w:cs="Times New Roman"/>
          <w:color w:val="auto"/>
          <w:sz w:val="32"/>
          <w:szCs w:val="32"/>
          <w:highlight w:val="none"/>
          <w:u w:val="none"/>
        </w:rPr>
        <w:t>管理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b w:val="0"/>
          <w:bCs w:val="0"/>
          <w:color w:val="auto"/>
          <w:sz w:val="32"/>
          <w:szCs w:val="40"/>
          <w:highlight w:val="none"/>
          <w:lang w:val="en-US" w:eastAsia="zh-CN"/>
        </w:rPr>
        <w:t>由卫生防疫人员研判是否可继续参加考试</w:t>
      </w:r>
      <w:r>
        <w:rPr>
          <w:rFonts w:hint="default" w:ascii="Times New Roman" w:hAnsi="Times New Roman" w:eastAsia="仿宋_GB2312"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iYzc1M2UwODFkMjQ0ZWJiYTg1ZDVhZGZlN2EyYjQifQ=="/>
  </w:docVars>
  <w:rsids>
    <w:rsidRoot w:val="030A5C08"/>
    <w:rsid w:val="030A5C08"/>
    <w:rsid w:val="0AB27A7F"/>
    <w:rsid w:val="20291C91"/>
    <w:rsid w:val="70980C54"/>
    <w:rsid w:val="794434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1242</Words>
  <Characters>1367</Characters>
  <Lines>0</Lines>
  <Paragraphs>0</Paragraphs>
  <TotalTime>6</TotalTime>
  <ScaleCrop>false</ScaleCrop>
  <LinksUpToDate>false</LinksUpToDate>
  <CharactersWithSpaces>1371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温小白</cp:lastModifiedBy>
  <dcterms:modified xsi:type="dcterms:W3CDTF">2022-09-08T03:25:25Z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69307D2231964319B9AA0B1452EAB759</vt:lpwstr>
  </property>
</Properties>
</file>