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69" w:tblpY="151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20"/>
        <w:gridCol w:w="1064"/>
        <w:gridCol w:w="136"/>
        <w:gridCol w:w="1140"/>
        <w:gridCol w:w="142"/>
        <w:gridCol w:w="1417"/>
        <w:gridCol w:w="992"/>
        <w:gridCol w:w="709"/>
        <w:gridCol w:w="71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附件3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spacing w:val="-8"/>
                <w:w w:val="9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auto"/>
                <w:spacing w:val="-8"/>
                <w:w w:val="90"/>
                <w:kern w:val="0"/>
                <w:sz w:val="36"/>
                <w:szCs w:val="36"/>
              </w:rPr>
              <w:t>城乡基层公益性岗位高校毕业生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spacing w:val="-8"/>
                <w:w w:val="9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auto"/>
                <w:spacing w:val="-8"/>
                <w:w w:val="90"/>
                <w:kern w:val="0"/>
                <w:sz w:val="36"/>
                <w:szCs w:val="36"/>
              </w:rPr>
              <w:t>报考事业单位资格认定表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出生年月日（年龄）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kern w:val="0"/>
                <w:sz w:val="24"/>
              </w:rPr>
              <w:t>身份证号码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   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   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   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家庭居住详细地址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最 高         学 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    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 业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学制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在何街道（乡镇）、社区（行政村）工作</w:t>
            </w:r>
          </w:p>
        </w:tc>
        <w:tc>
          <w:tcPr>
            <w:tcW w:w="21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聘用期限(年)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主  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经  历      </w:t>
            </w:r>
          </w:p>
        </w:tc>
        <w:tc>
          <w:tcPr>
            <w:tcW w:w="75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县（区）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人社局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就业管理部门认定意见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盖    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负责人：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市（地）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人社局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就业管理部门审核意见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盖    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负责人：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vanish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备注：县（区）就业部门意见内容包括该考生工作是否已满2年、考核是否合格及是否在岗。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ZTEwYjM4YmNlZjBkNmU4MDRhODhiMzJjNmE3ZDcifQ=="/>
  </w:docVars>
  <w:rsids>
    <w:rsidRoot w:val="74D7251C"/>
    <w:rsid w:val="74D7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2022-09-14T12:16:00Z</dcterms:created>
  <dc:creator>admin</dc:creator>
  <cp:lastModifiedBy>admin</cp:lastModifiedBy>
  <cp:lastPrinted>2022-09-14T12:16:56Z</cp:lastPrinted>
  <dcterms:modified xsi:type="dcterms:W3CDTF">2022-09-14T12:17:33Z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4D6801DE101D411D9F3CF53E530E4152</vt:lpwstr>
  </property>
</Properties>
</file>