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napToGrid w:val="0"/>
        <w:spacing w:line="6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周口技师学院202</w:t>
      </w:r>
      <w:r>
        <w:rPr>
          <w:rFonts w:hint="eastAsia" w:ascii="方正小标宋_GBK" w:hAnsi="方正小标宋_GBK" w:eastAsia="方正小标宋_GBK" w:cs="方正小标宋_GBK"/>
          <w:b w:val="0"/>
          <w:bCs w:val="0"/>
          <w:color w:val="auto"/>
          <w:sz w:val="44"/>
          <w:szCs w:val="44"/>
          <w:lang w:val="en-US" w:eastAsia="zh-CN"/>
        </w:rPr>
        <w:t>2</w:t>
      </w:r>
      <w:r>
        <w:rPr>
          <w:rFonts w:hint="eastAsia" w:ascii="方正小标宋_GBK" w:hAnsi="方正小标宋_GBK" w:eastAsia="方正小标宋_GBK" w:cs="方正小标宋_GBK"/>
          <w:b w:val="0"/>
          <w:bCs w:val="0"/>
          <w:color w:val="auto"/>
          <w:sz w:val="44"/>
          <w:szCs w:val="44"/>
        </w:rPr>
        <w:t>年</w:t>
      </w:r>
      <w:r>
        <w:rPr>
          <w:rFonts w:hint="eastAsia" w:ascii="方正小标宋_GBK" w:hAnsi="方正小标宋_GBK" w:eastAsia="方正小标宋_GBK" w:cs="方正小标宋_GBK"/>
          <w:b w:val="0"/>
          <w:bCs w:val="0"/>
          <w:i w:val="0"/>
          <w:iCs w:val="0"/>
          <w:caps w:val="0"/>
          <w:color w:val="auto"/>
          <w:spacing w:val="0"/>
          <w:kern w:val="0"/>
          <w:sz w:val="44"/>
          <w:szCs w:val="44"/>
          <w:shd w:val="clear" w:color="auto" w:fill="FFFFFF"/>
          <w:lang w:val="en-US" w:eastAsia="zh-CN" w:bidi="ar"/>
        </w:rPr>
        <w:t>人才引进</w:t>
      </w:r>
      <w:r>
        <w:rPr>
          <w:rFonts w:hint="eastAsia" w:ascii="方正小标宋_GBK" w:hAnsi="方正小标宋_GBK" w:eastAsia="方正小标宋_GBK" w:cs="方正小标宋_GBK"/>
          <w:b w:val="0"/>
          <w:bCs w:val="0"/>
          <w:color w:val="auto"/>
          <w:sz w:val="44"/>
          <w:szCs w:val="44"/>
        </w:rPr>
        <w:t>公告</w:t>
      </w: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二</w:t>
      </w:r>
      <w:r>
        <w:rPr>
          <w:rFonts w:hint="eastAsia" w:ascii="方正小标宋_GBK" w:hAnsi="方正小标宋_GBK" w:eastAsia="方正小标宋_GBK" w:cs="方正小标宋_GBK"/>
          <w:b w:val="0"/>
          <w:bCs w:val="0"/>
          <w:color w:val="auto"/>
          <w:sz w:val="44"/>
          <w:szCs w:val="44"/>
          <w:lang w:eastAsia="zh-CN"/>
        </w:rPr>
        <w:t>）</w:t>
      </w:r>
    </w:p>
    <w:p>
      <w:pPr>
        <w:keepNext w:val="0"/>
        <w:keepLines w:val="0"/>
        <w:pageBreakBefore w:val="0"/>
        <w:widowControl w:val="0"/>
        <w:kinsoku/>
        <w:overflowPunct/>
        <w:topLinePunct w:val="0"/>
        <w:bidi w:val="0"/>
        <w:snapToGrid w:val="0"/>
        <w:spacing w:line="6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根据周口</w:t>
      </w:r>
      <w:r>
        <w:rPr>
          <w:rFonts w:hint="eastAsia" w:ascii="仿宋_GB2312" w:hAnsi="仿宋_GB2312" w:eastAsia="仿宋_GB2312" w:cs="仿宋_GB2312"/>
          <w:color w:val="auto"/>
          <w:sz w:val="32"/>
          <w:szCs w:val="32"/>
          <w:lang w:eastAsia="zh-CN"/>
        </w:rPr>
        <w:t>技师学院</w:t>
      </w:r>
      <w:r>
        <w:rPr>
          <w:rFonts w:hint="eastAsia" w:ascii="仿宋_GB2312" w:hAnsi="仿宋_GB2312" w:eastAsia="仿宋_GB2312" w:cs="仿宋_GB2312"/>
          <w:color w:val="auto"/>
          <w:sz w:val="32"/>
          <w:szCs w:val="32"/>
        </w:rPr>
        <w:t>人才需求实际，</w:t>
      </w:r>
      <w:r>
        <w:rPr>
          <w:rFonts w:hint="eastAsia" w:ascii="仿宋_GB2312" w:hAnsi="仿宋_GB2312" w:eastAsia="仿宋_GB2312" w:cs="仿宋_GB2312"/>
          <w:color w:val="auto"/>
          <w:sz w:val="32"/>
          <w:szCs w:val="32"/>
          <w:lang w:val="en-US" w:eastAsia="zh-CN"/>
        </w:rPr>
        <w:t>现面向社会</w:t>
      </w:r>
      <w:r>
        <w:rPr>
          <w:rFonts w:hint="eastAsia" w:ascii="仿宋_GB2312" w:hAnsi="仿宋_GB2312" w:eastAsia="仿宋_GB2312" w:cs="仿宋_GB2312"/>
          <w:color w:val="auto"/>
          <w:sz w:val="32"/>
          <w:szCs w:val="32"/>
        </w:rPr>
        <w:t>公开引进人才</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名，公告如下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学院</w:t>
      </w:r>
      <w:r>
        <w:rPr>
          <w:rFonts w:hint="eastAsia" w:ascii="黑体" w:hAnsi="黑体" w:eastAsia="黑体" w:cs="黑体"/>
          <w:b w:val="0"/>
          <w:bCs w:val="0"/>
          <w:color w:val="auto"/>
          <w:sz w:val="32"/>
          <w:szCs w:val="32"/>
        </w:rPr>
        <w:t>简介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周口技师学院始创于1979年，隶属于周口市人民政府，是一所以培养中级工、高级工、预备技师等技能型人才为主的公办高等职业院校。学院占地面积13.34万平方米，校舍建筑面积11.3</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万平方米。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学院设置机械工程系、数控技术系、电器工程系、交通工程系、信息工程系、生物工程系、农</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工程系、建筑工程系、财经系、人文科学系、健康与服务管理系、幼教学院、现代服务系、文化基础课部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马克思主义学院</w:t>
      </w:r>
      <w:r>
        <w:rPr>
          <w:rFonts w:hint="eastAsia" w:ascii="仿宋_GB2312" w:hAnsi="仿宋_GB2312" w:eastAsia="仿宋_GB2312" w:cs="仿宋_GB2312"/>
          <w:color w:val="auto"/>
          <w:sz w:val="32"/>
          <w:szCs w:val="32"/>
        </w:rPr>
        <w:t>共1</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个系部，开设2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个专业。现有实习训练场所56个，实习设备6768台，理实一体化开课率达到全省一流水平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color w:val="auto"/>
          <w:sz w:val="32"/>
          <w:szCs w:val="32"/>
        </w:rPr>
        <w:t>河南省人社厅认定网络布线、网络安全两个技能大赛培训基地。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color w:val="auto"/>
          <w:kern w:val="0"/>
          <w:sz w:val="32"/>
          <w:szCs w:val="32"/>
          <w:lang w:val="en-US" w:eastAsia="zh-CN" w:bidi="ar"/>
        </w:rPr>
      </w:pPr>
      <w:r>
        <w:rPr>
          <w:rFonts w:hint="eastAsia" w:ascii="仿宋_GB2312" w:hAnsi="仿宋_GB2312" w:eastAsia="仿宋_GB2312" w:cs="仿宋_GB2312"/>
          <w:color w:val="auto"/>
          <w:sz w:val="32"/>
          <w:szCs w:val="32"/>
        </w:rPr>
        <w:t>学院现有教职工</w:t>
      </w:r>
      <w:r>
        <w:rPr>
          <w:rFonts w:hint="eastAsia" w:ascii="仿宋_GB2312" w:hAnsi="仿宋_GB2312" w:eastAsia="仿宋_GB2312" w:cs="仿宋_GB2312"/>
          <w:color w:val="auto"/>
          <w:sz w:val="32"/>
          <w:szCs w:val="32"/>
          <w:lang w:val="en-US" w:eastAsia="zh-CN"/>
        </w:rPr>
        <w:t>442</w:t>
      </w:r>
      <w:r>
        <w:rPr>
          <w:rFonts w:hint="eastAsia" w:ascii="仿宋_GB2312" w:hAnsi="仿宋_GB2312" w:eastAsia="仿宋_GB2312" w:cs="仿宋_GB2312"/>
          <w:color w:val="auto"/>
          <w:sz w:val="32"/>
          <w:szCs w:val="32"/>
        </w:rPr>
        <w:t>人，专任教师</w:t>
      </w:r>
      <w:r>
        <w:rPr>
          <w:rFonts w:hint="eastAsia" w:ascii="仿宋_GB2312" w:hAnsi="仿宋_GB2312" w:eastAsia="仿宋_GB2312" w:cs="仿宋_GB2312"/>
          <w:color w:val="auto"/>
          <w:sz w:val="32"/>
          <w:szCs w:val="32"/>
          <w:lang w:val="en-US" w:eastAsia="zh-CN"/>
        </w:rPr>
        <w:t>404</w:t>
      </w:r>
      <w:r>
        <w:rPr>
          <w:rFonts w:hint="eastAsia" w:ascii="仿宋_GB2312" w:hAnsi="仿宋_GB2312" w:eastAsia="仿宋_GB2312" w:cs="仿宋_GB2312"/>
          <w:color w:val="auto"/>
          <w:sz w:val="32"/>
          <w:szCs w:val="32"/>
        </w:rPr>
        <w:t>人，博士研究生1人，硕士研究生</w:t>
      </w:r>
      <w:r>
        <w:rPr>
          <w:rFonts w:hint="eastAsia" w:ascii="仿宋_GB2312" w:hAnsi="仿宋_GB2312" w:eastAsia="仿宋_GB2312" w:cs="仿宋_GB2312"/>
          <w:color w:val="auto"/>
          <w:sz w:val="32"/>
          <w:szCs w:val="32"/>
          <w:lang w:val="en-US" w:eastAsia="zh-CN"/>
        </w:rPr>
        <w:t>115</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正高级职称</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人，中级和副高级职称</w:t>
      </w:r>
      <w:r>
        <w:rPr>
          <w:rFonts w:hint="eastAsia" w:ascii="仿宋_GB2312" w:hAnsi="仿宋_GB2312" w:eastAsia="仿宋_GB2312" w:cs="仿宋_GB2312"/>
          <w:color w:val="auto"/>
          <w:sz w:val="32"/>
          <w:szCs w:val="32"/>
          <w:lang w:val="en-US" w:eastAsia="zh-CN"/>
        </w:rPr>
        <w:t>142</w:t>
      </w:r>
      <w:r>
        <w:rPr>
          <w:rFonts w:hint="eastAsia" w:ascii="仿宋_GB2312" w:hAnsi="仿宋_GB2312" w:eastAsia="仿宋_GB2312" w:cs="仿宋_GB2312"/>
          <w:color w:val="auto"/>
          <w:sz w:val="32"/>
          <w:szCs w:val="32"/>
        </w:rPr>
        <w:t>人，技师30人，高级技师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人，双师型教师80人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省、市学术技术带头人、职教专家28名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其中省、市技术能手8名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建校40多年来累计培养各类技能人才11万余人，为周口区域经济发展提供</w:t>
      </w:r>
      <w:r>
        <w:rPr>
          <w:rFonts w:hint="eastAsia" w:ascii="仿宋_GB2312" w:hAnsi="仿宋_GB2312" w:eastAsia="仿宋_GB2312" w:cs="仿宋_GB2312"/>
          <w:color w:val="auto"/>
          <w:sz w:val="32"/>
          <w:szCs w:val="32"/>
          <w:lang w:val="en-US" w:eastAsia="zh-CN"/>
        </w:rPr>
        <w:t>了强有力的</w:t>
      </w:r>
      <w:r>
        <w:rPr>
          <w:rFonts w:hint="eastAsia" w:ascii="仿宋_GB2312" w:hAnsi="仿宋_GB2312" w:eastAsia="仿宋_GB2312" w:cs="仿宋_GB2312"/>
          <w:color w:val="auto"/>
          <w:sz w:val="32"/>
          <w:szCs w:val="32"/>
        </w:rPr>
        <w:t>人才支撑。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二、引才范围、条件</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（一）引才范围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仿宋_GB2312" w:hAnsi="仿宋_GB2312" w:eastAsia="仿宋_GB2312" w:cs="仿宋_GB2312"/>
          <w:strike w:val="0"/>
          <w:dstrike w:val="0"/>
          <w:color w:val="auto"/>
          <w:sz w:val="32"/>
          <w:szCs w:val="32"/>
          <w:u w:val="none"/>
          <w:lang w:val="en-US" w:eastAsia="zh-CN"/>
        </w:rPr>
      </w:pPr>
      <w:r>
        <w:rPr>
          <w:rFonts w:hint="eastAsia" w:ascii="仿宋_GB2312" w:hAnsi="仿宋_GB2312" w:eastAsia="仿宋_GB2312" w:cs="仿宋_GB2312"/>
          <w:strike w:val="0"/>
          <w:dstrike w:val="0"/>
          <w:color w:val="auto"/>
          <w:spacing w:val="0"/>
          <w:sz w:val="32"/>
          <w:szCs w:val="32"/>
          <w:u w:val="none"/>
          <w:lang w:val="en-US" w:eastAsia="zh-CN"/>
        </w:rPr>
        <w:t>1.硕士研究生（</w:t>
      </w:r>
      <w:r>
        <w:rPr>
          <w:rFonts w:hint="eastAsia" w:ascii="仿宋_GB2312" w:hAnsi="仿宋_GB2312" w:eastAsia="仿宋_GB2312" w:cs="仿宋_GB2312"/>
          <w:strike w:val="0"/>
          <w:dstrike w:val="0"/>
          <w:color w:val="auto"/>
          <w:sz w:val="32"/>
          <w:szCs w:val="32"/>
          <w:u w:val="none"/>
        </w:rPr>
        <w:t>国内“双一流”大学毕业的硕士研究生</w:t>
      </w:r>
      <w:r>
        <w:rPr>
          <w:rFonts w:hint="eastAsia" w:ascii="仿宋_GB2312" w:hAnsi="仿宋_GB2312" w:eastAsia="仿宋_GB2312" w:cs="仿宋_GB2312"/>
          <w:strike w:val="0"/>
          <w:dstrike w:val="0"/>
          <w:color w:val="auto"/>
          <w:sz w:val="32"/>
          <w:szCs w:val="32"/>
          <w:u w:val="none"/>
          <w:lang w:eastAsia="zh-CN"/>
        </w:rPr>
        <w:t>优先</w:t>
      </w:r>
      <w:r>
        <w:rPr>
          <w:rFonts w:hint="eastAsia" w:ascii="仿宋_GB2312" w:hAnsi="仿宋_GB2312" w:eastAsia="仿宋_GB2312" w:cs="仿宋_GB2312"/>
          <w:strike w:val="0"/>
          <w:dstrike w:val="0"/>
          <w:color w:val="auto"/>
          <w:spacing w:val="0"/>
          <w:sz w:val="32"/>
          <w:szCs w:val="32"/>
          <w:u w:val="none"/>
          <w:lang w:val="en-US" w:eastAsia="zh-CN"/>
        </w:rPr>
        <w:t>）</w:t>
      </w:r>
      <w:r>
        <w:rPr>
          <w:rFonts w:hint="eastAsia" w:ascii="仿宋_GB2312" w:hAnsi="仿宋_GB2312" w:eastAsia="仿宋_GB2312" w:cs="仿宋_GB2312"/>
          <w:strike w:val="0"/>
          <w:dstrike w:val="0"/>
          <w:color w:val="auto"/>
          <w:sz w:val="32"/>
          <w:szCs w:val="32"/>
          <w:u w:val="none"/>
          <w:lang w:eastAsia="zh-CN"/>
        </w:rPr>
        <w:t>。</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strike w:val="0"/>
          <w:dstrike w:val="0"/>
          <w:color w:val="auto"/>
          <w:spacing w:val="0"/>
          <w:sz w:val="32"/>
          <w:szCs w:val="32"/>
          <w:u w:val="none"/>
          <w:lang w:val="en-US" w:eastAsia="zh-CN"/>
        </w:rPr>
      </w:pPr>
      <w:r>
        <w:rPr>
          <w:rFonts w:hint="eastAsia" w:ascii="仿宋_GB2312" w:hAnsi="仿宋_GB2312" w:eastAsia="仿宋_GB2312" w:cs="仿宋_GB2312"/>
          <w:strike w:val="0"/>
          <w:dstrike w:val="0"/>
          <w:color w:val="auto"/>
          <w:sz w:val="32"/>
          <w:szCs w:val="32"/>
          <w:u w:val="none"/>
          <w:lang w:val="en-US" w:eastAsia="zh-CN"/>
        </w:rPr>
        <w:t>2.</w:t>
      </w:r>
      <w:r>
        <w:rPr>
          <w:rFonts w:hint="eastAsia" w:ascii="仿宋_GB2312" w:hAnsi="仿宋_GB2312" w:eastAsia="仿宋_GB2312" w:cs="仿宋_GB2312"/>
          <w:strike w:val="0"/>
          <w:dstrike w:val="0"/>
          <w:color w:val="auto"/>
          <w:sz w:val="32"/>
          <w:szCs w:val="32"/>
          <w:u w:val="none"/>
        </w:rPr>
        <w:t>当年 QS 世界排名前</w:t>
      </w:r>
      <w:r>
        <w:rPr>
          <w:rFonts w:hint="eastAsia" w:ascii="仿宋_GB2312" w:hAnsi="仿宋_GB2312" w:eastAsia="仿宋_GB2312" w:cs="仿宋_GB2312"/>
          <w:strike w:val="0"/>
          <w:dstrike w:val="0"/>
          <w:color w:val="auto"/>
          <w:sz w:val="32"/>
          <w:szCs w:val="32"/>
          <w:u w:val="none"/>
          <w:lang w:val="en-US" w:eastAsia="zh-CN"/>
        </w:rPr>
        <w:t>3</w:t>
      </w:r>
      <w:r>
        <w:rPr>
          <w:rFonts w:hint="eastAsia" w:ascii="仿宋_GB2312" w:hAnsi="仿宋_GB2312" w:eastAsia="仿宋_GB2312" w:cs="仿宋_GB2312"/>
          <w:strike w:val="0"/>
          <w:dstrike w:val="0"/>
          <w:color w:val="auto"/>
          <w:sz w:val="32"/>
          <w:szCs w:val="32"/>
          <w:u w:val="none"/>
        </w:rPr>
        <w:t>00名高校硕士研究生</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color w:val="auto"/>
          <w:sz w:val="32"/>
          <w:szCs w:val="32"/>
          <w:lang w:val="en-US" w:eastAsia="zh-CN"/>
        </w:rPr>
        <w:t>海外毕业生的本科毕业院校须为国内高校，且取得国内高校全日制本科学历学位。</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5"/>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trike w:val="0"/>
          <w:dstrike w:val="0"/>
          <w:color w:val="auto"/>
          <w:sz w:val="32"/>
          <w:szCs w:val="32"/>
          <w:u w:val="none"/>
          <w:lang w:val="en-US" w:eastAsia="zh-CN"/>
        </w:rPr>
        <w:t>3.</w:t>
      </w:r>
      <w:r>
        <w:rPr>
          <w:rFonts w:hint="eastAsia" w:ascii="仿宋_GB2312" w:hAnsi="仿宋_GB2312" w:eastAsia="仿宋_GB2312" w:cs="仿宋_GB2312"/>
          <w:strike w:val="0"/>
          <w:dstrike w:val="0"/>
          <w:color w:val="auto"/>
          <w:spacing w:val="0"/>
          <w:sz w:val="32"/>
          <w:szCs w:val="32"/>
          <w:u w:val="none"/>
        </w:rPr>
        <w:t>急需</w:t>
      </w:r>
      <w:r>
        <w:rPr>
          <w:rFonts w:hint="eastAsia" w:ascii="仿宋_GB2312" w:hAnsi="仿宋_GB2312" w:eastAsia="仿宋_GB2312" w:cs="仿宋_GB2312"/>
          <w:strike w:val="0"/>
          <w:dstrike w:val="0"/>
          <w:color w:val="auto"/>
          <w:spacing w:val="0"/>
          <w:sz w:val="32"/>
          <w:szCs w:val="32"/>
          <w:u w:val="none"/>
          <w:lang w:val="en-US" w:eastAsia="zh-CN"/>
        </w:rPr>
        <w:t>紧缺</w:t>
      </w:r>
      <w:r>
        <w:rPr>
          <w:rFonts w:hint="eastAsia" w:ascii="仿宋_GB2312" w:hAnsi="仿宋_GB2312" w:eastAsia="仿宋_GB2312" w:cs="仿宋_GB2312"/>
          <w:strike w:val="0"/>
          <w:dstrike w:val="0"/>
          <w:color w:val="auto"/>
          <w:spacing w:val="0"/>
          <w:sz w:val="32"/>
          <w:szCs w:val="32"/>
          <w:u w:val="none"/>
        </w:rPr>
        <w:t>专业的硕士研究生</w:t>
      </w:r>
      <w:r>
        <w:rPr>
          <w:rFonts w:hint="eastAsia" w:ascii="仿宋_GB2312" w:hAnsi="仿宋_GB2312" w:eastAsia="仿宋_GB2312" w:cs="仿宋_GB2312"/>
          <w:strike w:val="0"/>
          <w:dstrike w:val="0"/>
          <w:color w:val="auto"/>
          <w:spacing w:val="0"/>
          <w:sz w:val="32"/>
          <w:szCs w:val="32"/>
          <w:u w:val="none"/>
          <w:lang w:eastAsia="zh-CN"/>
        </w:rPr>
        <w:t>（</w:t>
      </w:r>
      <w:r>
        <w:rPr>
          <w:rFonts w:hint="eastAsia" w:ascii="仿宋_GB2312" w:hAnsi="仿宋_GB2312" w:eastAsia="仿宋_GB2312" w:cs="仿宋_GB2312"/>
          <w:strike w:val="0"/>
          <w:dstrike w:val="0"/>
          <w:color w:val="auto"/>
          <w:spacing w:val="0"/>
          <w:sz w:val="32"/>
          <w:szCs w:val="32"/>
          <w:u w:val="none"/>
          <w:lang w:val="en-US" w:eastAsia="zh-CN"/>
        </w:rPr>
        <w:t>详见附件1）</w:t>
      </w:r>
      <w:r>
        <w:rPr>
          <w:rFonts w:hint="eastAsia" w:ascii="仿宋_GB2312" w:hAnsi="仿宋_GB2312" w:eastAsia="仿宋_GB2312" w:cs="仿宋_GB2312"/>
          <w:strike w:val="0"/>
          <w:dstrike w:val="0"/>
          <w:color w:val="auto"/>
          <w:spacing w:val="0"/>
          <w:sz w:val="32"/>
          <w:szCs w:val="32"/>
          <w:u w:val="none"/>
          <w:lang w:eastAsia="zh-CN"/>
        </w:rPr>
        <w:t>。</w:t>
      </w:r>
    </w:p>
    <w:p>
      <w:pPr>
        <w:pStyle w:val="2"/>
        <w:keepNext w:val="0"/>
        <w:keepLines w:val="0"/>
        <w:pageBreakBefore w:val="0"/>
        <w:widowControl w:val="0"/>
        <w:kinsoku/>
        <w:wordWrap/>
        <w:overflowPunct/>
        <w:topLinePunct w:val="0"/>
        <w:bidi w:val="0"/>
        <w:snapToGrid w:val="0"/>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shd w:val="clear" w:color="auto" w:fill="FFFFFF"/>
          <w:lang w:val="en-US" w:eastAsia="zh-CN"/>
        </w:rPr>
        <w:t>（二）资格条件</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具有中华人民共和国国籍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遵纪守法，品行端正，</w:t>
      </w:r>
      <w:r>
        <w:rPr>
          <w:rFonts w:hint="eastAsia" w:ascii="仿宋_GB2312" w:hAnsi="仿宋_GB2312" w:eastAsia="仿宋_GB2312" w:cs="仿宋_GB2312"/>
          <w:i w:val="0"/>
          <w:caps w:val="0"/>
          <w:color w:val="auto"/>
          <w:spacing w:val="0"/>
          <w:sz w:val="32"/>
          <w:szCs w:val="32"/>
        </w:rPr>
        <w:t>拥护党的路线方针政策，具有良好的政治思想素质</w:t>
      </w:r>
      <w:r>
        <w:rPr>
          <w:rFonts w:hint="eastAsia" w:ascii="仿宋_GB2312" w:hAnsi="仿宋_GB2312" w:eastAsia="仿宋_GB2312" w:cs="仿宋_GB2312"/>
          <w:i w:val="0"/>
          <w:caps w:val="0"/>
          <w:color w:val="auto"/>
          <w:spacing w:val="0"/>
          <w:sz w:val="32"/>
          <w:szCs w:val="32"/>
          <w:lang w:eastAsia="zh-CN"/>
        </w:rPr>
        <w:t>。</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rPr>
        <w:t>所学专业、学历及相关条件与引进职位要求相符。原则上须在2022年</w:t>
      </w:r>
      <w:r>
        <w:rPr>
          <w:rFonts w:hint="eastAsia"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rPr>
        <w:t>月</w:t>
      </w:r>
      <w:r>
        <w:rPr>
          <w:rFonts w:hint="eastAsia" w:ascii="仿宋_GB2312" w:hAnsi="仿宋_GB2312" w:eastAsia="仿宋_GB2312" w:cs="仿宋_GB2312"/>
          <w:i w:val="0"/>
          <w:caps w:val="0"/>
          <w:color w:val="auto"/>
          <w:spacing w:val="0"/>
          <w:sz w:val="32"/>
          <w:szCs w:val="32"/>
          <w:lang w:val="en-US" w:eastAsia="zh-CN"/>
        </w:rPr>
        <w:t>31</w:t>
      </w:r>
      <w:r>
        <w:rPr>
          <w:rFonts w:hint="eastAsia" w:ascii="仿宋_GB2312" w:hAnsi="仿宋_GB2312" w:eastAsia="仿宋_GB2312" w:cs="仿宋_GB2312"/>
          <w:i w:val="0"/>
          <w:caps w:val="0"/>
          <w:color w:val="auto"/>
          <w:spacing w:val="0"/>
          <w:sz w:val="32"/>
          <w:szCs w:val="32"/>
        </w:rPr>
        <w:t>日前取得相应毕业证书和学位证书。</w:t>
      </w:r>
    </w:p>
    <w:p>
      <w:pPr>
        <w:pStyle w:val="3"/>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i w:val="0"/>
          <w:caps w:val="0"/>
          <w:color w:val="auto"/>
          <w:spacing w:val="0"/>
          <w:sz w:val="32"/>
          <w:szCs w:val="32"/>
          <w:lang w:val="en-US" w:eastAsia="zh-CN" w:bidi="ar-SA"/>
        </w:rPr>
        <w:t>硕士研究生原则上不超过35周岁，</w:t>
      </w:r>
      <w:r>
        <w:rPr>
          <w:rFonts w:hint="default" w:ascii="仿宋_GB2312" w:hAnsi="仿宋_GB2312" w:eastAsia="仿宋_GB2312" w:cs="仿宋_GB2312"/>
          <w:i w:val="0"/>
          <w:caps w:val="0"/>
          <w:color w:val="auto"/>
          <w:spacing w:val="0"/>
          <w:sz w:val="32"/>
          <w:szCs w:val="32"/>
          <w:lang w:val="en-US" w:eastAsia="zh-CN" w:bidi="ar-SA"/>
        </w:rPr>
        <w:t>年龄计算时间截至</w:t>
      </w:r>
      <w:r>
        <w:rPr>
          <w:rFonts w:hint="eastAsia" w:ascii="仿宋_GB2312" w:hAnsi="仿宋_GB2312" w:eastAsia="仿宋_GB2312" w:cs="仿宋_GB2312"/>
          <w:i w:val="0"/>
          <w:caps w:val="0"/>
          <w:color w:val="auto"/>
          <w:spacing w:val="0"/>
          <w:sz w:val="32"/>
          <w:szCs w:val="32"/>
          <w:lang w:val="en-US" w:eastAsia="zh-CN" w:bidi="ar-SA"/>
        </w:rPr>
        <w:t>2022</w:t>
      </w:r>
      <w:r>
        <w:rPr>
          <w:rFonts w:hint="default" w:ascii="仿宋_GB2312" w:hAnsi="仿宋_GB2312" w:eastAsia="仿宋_GB2312" w:cs="仿宋_GB2312"/>
          <w:i w:val="0"/>
          <w:caps w:val="0"/>
          <w:color w:val="auto"/>
          <w:spacing w:val="0"/>
          <w:sz w:val="32"/>
          <w:szCs w:val="32"/>
          <w:lang w:val="en-US" w:eastAsia="zh-CN" w:bidi="ar-SA"/>
        </w:rPr>
        <w:t>年</w:t>
      </w:r>
      <w:r>
        <w:rPr>
          <w:rFonts w:hint="eastAsia" w:ascii="仿宋_GB2312" w:hAnsi="仿宋_GB2312" w:eastAsia="仿宋_GB2312" w:cs="仿宋_GB2312"/>
          <w:i w:val="0"/>
          <w:caps w:val="0"/>
          <w:color w:val="auto"/>
          <w:spacing w:val="0"/>
          <w:sz w:val="32"/>
          <w:szCs w:val="32"/>
          <w:lang w:val="en-US" w:eastAsia="zh-CN" w:bidi="ar-SA"/>
        </w:rPr>
        <w:t>8</w:t>
      </w:r>
      <w:r>
        <w:rPr>
          <w:rFonts w:hint="default" w:ascii="仿宋_GB2312" w:hAnsi="仿宋_GB2312" w:eastAsia="仿宋_GB2312" w:cs="仿宋_GB2312"/>
          <w:i w:val="0"/>
          <w:caps w:val="0"/>
          <w:color w:val="auto"/>
          <w:spacing w:val="0"/>
          <w:sz w:val="32"/>
          <w:szCs w:val="32"/>
          <w:lang w:val="en-US" w:eastAsia="zh-CN" w:bidi="ar-SA"/>
        </w:rPr>
        <w:t>月</w:t>
      </w:r>
      <w:r>
        <w:rPr>
          <w:rFonts w:hint="eastAsia" w:ascii="仿宋_GB2312" w:hAnsi="仿宋_GB2312" w:eastAsia="仿宋_GB2312" w:cs="仿宋_GB2312"/>
          <w:i w:val="0"/>
          <w:caps w:val="0"/>
          <w:color w:val="auto"/>
          <w:spacing w:val="0"/>
          <w:sz w:val="32"/>
          <w:szCs w:val="32"/>
          <w:lang w:val="en-US" w:eastAsia="zh-CN" w:bidi="ar-SA"/>
        </w:rPr>
        <w:t>31</w:t>
      </w:r>
      <w:r>
        <w:rPr>
          <w:rFonts w:hint="default" w:ascii="仿宋_GB2312" w:hAnsi="仿宋_GB2312" w:eastAsia="仿宋_GB2312" w:cs="仿宋_GB2312"/>
          <w:i w:val="0"/>
          <w:caps w:val="0"/>
          <w:color w:val="auto"/>
          <w:spacing w:val="0"/>
          <w:sz w:val="32"/>
          <w:szCs w:val="32"/>
          <w:lang w:val="en-US" w:eastAsia="zh-CN" w:bidi="ar-SA"/>
        </w:rPr>
        <w:t>日</w:t>
      </w:r>
      <w:r>
        <w:rPr>
          <w:rFonts w:hint="eastAsia" w:ascii="仿宋_GB2312" w:hAnsi="仿宋_GB2312" w:eastAsia="仿宋_GB2312" w:cs="仿宋_GB2312"/>
          <w:i w:val="0"/>
          <w:caps w:val="0"/>
          <w:color w:val="auto"/>
          <w:spacing w:val="0"/>
          <w:sz w:val="32"/>
          <w:szCs w:val="32"/>
          <w:lang w:val="en-US" w:eastAsia="zh-CN" w:bidi="ar-SA"/>
        </w:rPr>
        <w:t>。</w:t>
      </w:r>
    </w:p>
    <w:p>
      <w:pPr>
        <w:pStyle w:val="2"/>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i w:val="0"/>
          <w:caps w:val="0"/>
          <w:color w:val="auto"/>
          <w:spacing w:val="0"/>
          <w:sz w:val="32"/>
          <w:szCs w:val="32"/>
        </w:rPr>
        <w:t>身体健康，符合教师体检标准，具有正常履行职责的身体条件和良好的心理素质。</w:t>
      </w:r>
    </w:p>
    <w:p>
      <w:pPr>
        <w:pStyle w:val="2"/>
        <w:keepNext w:val="0"/>
        <w:keepLines w:val="0"/>
        <w:pageBreakBefore w:val="0"/>
        <w:widowControl w:val="0"/>
        <w:kinsoku/>
        <w:wordWrap/>
        <w:overflowPunct/>
        <w:topLinePunct w:val="0"/>
        <w:bidi w:val="0"/>
        <w:snapToGrid w:val="0"/>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有下列情形之一的人员不</w:t>
      </w:r>
      <w:r>
        <w:rPr>
          <w:rFonts w:hint="eastAsia" w:ascii="楷体_GB2312" w:hAnsi="楷体_GB2312" w:eastAsia="楷体_GB2312" w:cs="楷体_GB2312"/>
          <w:b/>
          <w:bCs/>
          <w:color w:val="auto"/>
          <w:sz w:val="32"/>
          <w:szCs w:val="32"/>
          <w:lang w:val="en-US" w:eastAsia="zh-CN"/>
        </w:rPr>
        <w:t>列入人才引进范围</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周口市辖区内机关事业单位在编在岗人员</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曾因犯罪受过刑事处罚的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涉嫌违纪违法正在接受有关机关审查尚未作出结论的;受处分期间或者未满影响期限的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曾在公务员考录、人才引进、事业单位公开招聘考试中被认定有舞弊等严重违反招聘纪律行为人员</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shd w:val="clear" w:color="auto" w:fill="FFFFFF"/>
        </w:rPr>
        <w:t>有关高校的分校、独立学院毕业生，委托培养、在职培养、定向培养和合作办学的毕业生</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法律、法规规定的其他</w:t>
      </w:r>
      <w:r>
        <w:rPr>
          <w:rFonts w:hint="eastAsia" w:ascii="仿宋_GB2312" w:hAnsi="仿宋_GB2312" w:eastAsia="仿宋_GB2312" w:cs="仿宋_GB2312"/>
          <w:color w:val="auto"/>
          <w:sz w:val="32"/>
          <w:szCs w:val="32"/>
          <w:lang w:val="en-US" w:eastAsia="zh-CN"/>
        </w:rPr>
        <w:t>不适合引进的</w:t>
      </w:r>
      <w:r>
        <w:rPr>
          <w:rFonts w:hint="eastAsia" w:ascii="仿宋_GB2312" w:hAnsi="仿宋_GB2312" w:eastAsia="仿宋_GB2312" w:cs="仿宋_GB2312"/>
          <w:color w:val="auto"/>
          <w:sz w:val="32"/>
          <w:szCs w:val="32"/>
        </w:rPr>
        <w:t>情形。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、招聘岗位</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机械类专业</w:t>
      </w:r>
      <w:r>
        <w:rPr>
          <w:rFonts w:hint="eastAsia" w:ascii="仿宋_GB2312" w:hAnsi="仿宋_GB2312" w:eastAsia="仿宋_GB2312" w:cs="仿宋_GB2312"/>
          <w:color w:val="auto"/>
          <w:sz w:val="32"/>
          <w:szCs w:val="32"/>
        </w:rPr>
        <w:t>教师岗位</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计算机类专业</w:t>
      </w:r>
      <w:r>
        <w:rPr>
          <w:rFonts w:hint="eastAsia" w:ascii="仿宋_GB2312" w:hAnsi="仿宋_GB2312" w:eastAsia="仿宋_GB2312" w:cs="仿宋_GB2312"/>
          <w:color w:val="auto"/>
          <w:sz w:val="32"/>
          <w:szCs w:val="32"/>
        </w:rPr>
        <w:t>教师岗位</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电气自动化类</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教师岗位</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教育学类专业</w:t>
      </w:r>
      <w:r>
        <w:rPr>
          <w:rFonts w:hint="eastAsia" w:ascii="仿宋_GB2312" w:hAnsi="仿宋_GB2312" w:eastAsia="仿宋_GB2312" w:cs="仿宋_GB2312"/>
          <w:color w:val="auto"/>
          <w:sz w:val="32"/>
          <w:szCs w:val="32"/>
        </w:rPr>
        <w:t>教师</w:t>
      </w:r>
      <w:r>
        <w:rPr>
          <w:rFonts w:hint="eastAsia" w:ascii="仿宋_GB2312" w:hAnsi="仿宋_GB2312" w:eastAsia="仿宋_GB2312" w:cs="仿宋_GB2312"/>
          <w:color w:val="auto"/>
          <w:sz w:val="32"/>
          <w:szCs w:val="32"/>
          <w:lang w:val="en-US" w:eastAsia="zh-CN"/>
        </w:rPr>
        <w:t>岗位2</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体育学类专业</w:t>
      </w:r>
      <w:r>
        <w:rPr>
          <w:rFonts w:hint="eastAsia" w:ascii="仿宋_GB2312" w:hAnsi="仿宋_GB2312" w:eastAsia="仿宋_GB2312" w:cs="仿宋_GB2312"/>
          <w:color w:val="auto"/>
          <w:sz w:val="32"/>
          <w:szCs w:val="32"/>
          <w:lang w:eastAsia="zh-CN"/>
        </w:rPr>
        <w:t>教师岗位</w:t>
      </w:r>
      <w:r>
        <w:rPr>
          <w:rFonts w:hint="eastAsia" w:ascii="仿宋_GB2312" w:hAnsi="仿宋_GB2312" w:eastAsia="仿宋_GB2312" w:cs="仿宋_GB2312"/>
          <w:color w:val="auto"/>
          <w:sz w:val="32"/>
          <w:szCs w:val="32"/>
          <w:lang w:val="en-US" w:eastAsia="zh-CN"/>
        </w:rPr>
        <w:t>2个；</w:t>
      </w:r>
    </w:p>
    <w:p>
      <w:pPr>
        <w:keepNext w:val="0"/>
        <w:keepLines w:val="0"/>
        <w:pageBreakBefore w:val="0"/>
        <w:widowControl/>
        <w:suppressLineNumbers w:val="0"/>
        <w:kinsoku/>
        <w:wordWrap/>
        <w:overflowPunct/>
        <w:topLinePunct w:val="0"/>
        <w:bidi w:val="0"/>
        <w:spacing w:line="600" w:lineRule="exact"/>
        <w:ind w:firstLine="640" w:firstLineChars="200"/>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戏剧与影视学类、工商管理类、生物科学类专业教师岗位3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以上岗位具体要求见附件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四、引进程序</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发布公告</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分别在</w:t>
      </w:r>
      <w:r>
        <w:rPr>
          <w:rFonts w:hint="eastAsia" w:ascii="仿宋_GB2312" w:hAnsi="仿宋_GB2312" w:eastAsia="仿宋_GB2312" w:cs="仿宋_GB2312"/>
          <w:color w:val="auto"/>
          <w:sz w:val="32"/>
          <w:szCs w:val="32"/>
          <w:lang w:val="en-US" w:eastAsia="zh-CN"/>
        </w:rPr>
        <w:t>学院官网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http://zkjsxy.cn/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微信</w:t>
      </w:r>
      <w:r>
        <w:rPr>
          <w:rFonts w:hint="eastAsia" w:ascii="仿宋_GB2312" w:hAnsi="仿宋_GB2312" w:eastAsia="仿宋_GB2312" w:cs="仿宋_GB2312"/>
          <w:color w:val="auto"/>
          <w:sz w:val="32"/>
          <w:szCs w:val="32"/>
        </w:rPr>
        <w:t>公众号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周口技师学院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、周口人事考试网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www.zkrsks.com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发布人才引进公告。</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lang w:val="en-US" w:eastAsia="zh-CN"/>
        </w:rPr>
        <w:t>确定测评人选</w:t>
      </w:r>
      <w:r>
        <w:rPr>
          <w:rFonts w:hint="eastAsia" w:ascii="楷体" w:hAnsi="楷体" w:eastAsia="楷体" w:cs="楷体"/>
          <w:b/>
          <w:bCs/>
          <w:color w:val="auto"/>
          <w:sz w:val="32"/>
          <w:szCs w:val="32"/>
        </w:rPr>
        <w:t>。</w:t>
      </w:r>
      <w:r>
        <w:rPr>
          <w:rFonts w:hint="eastAsia" w:ascii="仿宋_GB2312" w:hAnsi="仿宋_GB2312" w:eastAsia="仿宋_GB2312" w:cs="仿宋_GB2312"/>
          <w:color w:val="auto"/>
          <w:kern w:val="0"/>
          <w:sz w:val="32"/>
          <w:szCs w:val="32"/>
          <w:shd w:val="clear" w:color="auto" w:fill="FFFFFF"/>
          <w:lang w:val="en-US" w:eastAsia="zh-CN" w:bidi="ar-SA"/>
        </w:rPr>
        <w:t>通过资格审查人员与岗位引进人数比例不高于6:1的，所有人员进入综合测评环节；比例高于6:1的，由学院组织增加一轮专业测试，</w:t>
      </w:r>
      <w:r>
        <w:rPr>
          <w:rFonts w:hint="eastAsia" w:ascii="仿宋_GB2312" w:hAnsi="仿宋_GB2312" w:eastAsia="仿宋_GB2312" w:cs="仿宋_GB2312"/>
          <w:color w:val="auto"/>
          <w:sz w:val="32"/>
          <w:szCs w:val="32"/>
          <w:lang w:eastAsia="zh-CN"/>
        </w:rPr>
        <w:t>测试形式为笔试，测试内容为职业教育（含技工教育）相关知识。</w:t>
      </w:r>
      <w:r>
        <w:rPr>
          <w:rFonts w:hint="eastAsia" w:ascii="仿宋_GB2312" w:hAnsi="仿宋_GB2312" w:eastAsia="仿宋_GB2312" w:cs="仿宋_GB2312"/>
          <w:color w:val="auto"/>
          <w:kern w:val="0"/>
          <w:sz w:val="32"/>
          <w:szCs w:val="32"/>
          <w:shd w:val="clear" w:color="auto" w:fill="FFFFFF"/>
          <w:lang w:val="en-US" w:eastAsia="zh-CN" w:bidi="ar-SA"/>
        </w:rPr>
        <w:t>根据专业测试成绩，按照6</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的比例</w:t>
      </w:r>
      <w:r>
        <w:rPr>
          <w:rFonts w:hint="eastAsia" w:ascii="仿宋_GB2312" w:hAnsi="仿宋_GB2312" w:eastAsia="仿宋_GB2312" w:cs="仿宋_GB2312"/>
          <w:color w:val="auto"/>
          <w:sz w:val="32"/>
          <w:szCs w:val="32"/>
        </w:rPr>
        <w:t>进入综合测评环节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专业测试成绩不计入总成绩。</w:t>
      </w:r>
    </w:p>
    <w:p>
      <w:pPr>
        <w:pStyle w:val="3"/>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综合测评。</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rPr>
        <w:t>5-7人专家组，</w:t>
      </w:r>
      <w:r>
        <w:rPr>
          <w:rFonts w:hint="eastAsia" w:ascii="仿宋_GB2312" w:hAnsi="仿宋_GB2312" w:eastAsia="仿宋_GB2312" w:cs="仿宋_GB2312"/>
          <w:color w:val="auto"/>
          <w:sz w:val="32"/>
          <w:szCs w:val="32"/>
          <w:lang w:val="en-US" w:eastAsia="zh-CN"/>
        </w:rPr>
        <w:t>组织上一环节通过人员采取</w:t>
      </w:r>
      <w:r>
        <w:rPr>
          <w:rFonts w:hint="eastAsia" w:ascii="仿宋_GB2312" w:hAnsi="仿宋_GB2312" w:eastAsia="仿宋_GB2312" w:cs="仿宋_GB2312"/>
          <w:color w:val="auto"/>
          <w:sz w:val="32"/>
          <w:szCs w:val="32"/>
          <w:lang w:eastAsia="zh-CN"/>
        </w:rPr>
        <w:t>现场授课</w:t>
      </w:r>
      <w:r>
        <w:rPr>
          <w:rFonts w:hint="eastAsia" w:ascii="仿宋_GB2312" w:hAnsi="仿宋_GB2312" w:eastAsia="仿宋_GB2312" w:cs="仿宋_GB2312"/>
          <w:color w:val="auto"/>
          <w:sz w:val="32"/>
          <w:szCs w:val="32"/>
          <w:lang w:val="en-US" w:eastAsia="zh-CN"/>
        </w:rPr>
        <w:t>方式进行综合测评</w:t>
      </w:r>
      <w:r>
        <w:rPr>
          <w:rFonts w:hint="eastAsia" w:ascii="仿宋_GB2312" w:hAnsi="仿宋_GB2312" w:eastAsia="仿宋_GB2312" w:cs="仿宋_GB2312"/>
          <w:color w:val="auto"/>
          <w:sz w:val="32"/>
          <w:szCs w:val="32"/>
        </w:rPr>
        <w:t>，依次</w:t>
      </w:r>
      <w:r>
        <w:rPr>
          <w:rFonts w:hint="eastAsia" w:ascii="仿宋_GB2312" w:hAnsi="仿宋_GB2312" w:eastAsia="仿宋_GB2312" w:cs="仿宋_GB2312"/>
          <w:color w:val="auto"/>
          <w:sz w:val="32"/>
          <w:szCs w:val="32"/>
          <w:lang w:val="en-US" w:eastAsia="zh-CN"/>
        </w:rPr>
        <w:t>择优进入下一环节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综合测评分数低于80分的，不作为引进对象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、报名方式及注意事项</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kern w:val="0"/>
          <w:sz w:val="32"/>
          <w:szCs w:val="32"/>
          <w:shd w:val="clear" w:color="auto" w:fill="FFFFFF"/>
          <w:lang w:eastAsia="zh-CN"/>
        </w:rPr>
        <w:t>（一）</w:t>
      </w:r>
      <w:r>
        <w:rPr>
          <w:rFonts w:hint="eastAsia" w:ascii="楷体" w:hAnsi="楷体" w:eastAsia="楷体" w:cs="楷体"/>
          <w:b/>
          <w:bCs/>
          <w:color w:val="auto"/>
          <w:kern w:val="0"/>
          <w:sz w:val="32"/>
          <w:szCs w:val="32"/>
          <w:shd w:val="clear" w:color="auto" w:fill="FFFFFF"/>
        </w:rPr>
        <w:t>报名方式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color w:val="auto"/>
          <w:kern w:val="0"/>
          <w:sz w:val="32"/>
          <w:szCs w:val="32"/>
          <w:shd w:val="clear" w:color="auto" w:fill="FFFFFF"/>
        </w:rPr>
      </w:pPr>
      <w:r>
        <w:rPr>
          <w:rFonts w:hint="eastAsia" w:ascii="仿宋_GB2312" w:hAnsi="仿宋_GB2312" w:eastAsia="仿宋_GB2312" w:cs="仿宋_GB2312"/>
          <w:color w:val="auto"/>
          <w:sz w:val="32"/>
          <w:szCs w:val="32"/>
          <w:lang w:val="en-US" w:eastAsia="zh-CN"/>
        </w:rPr>
        <w:t>根据疫情防控形势，全部采取网上报名方式，</w:t>
      </w:r>
      <w:r>
        <w:rPr>
          <w:rFonts w:hint="eastAsia" w:ascii="仿宋_GB2312" w:hAnsi="仿宋" w:eastAsia="仿宋_GB2312" w:cs="仿宋"/>
          <w:color w:val="auto"/>
          <w:kern w:val="0"/>
          <w:sz w:val="32"/>
          <w:szCs w:val="32"/>
          <w:shd w:val="clear" w:color="auto" w:fill="FFFFFF"/>
        </w:rPr>
        <w:t>凡不在规定时间内报名的，将不予受理。</w:t>
      </w:r>
    </w:p>
    <w:p>
      <w:pPr>
        <w:pStyle w:val="2"/>
        <w:keepNext w:val="0"/>
        <w:keepLines w:val="0"/>
        <w:pageBreakBefore w:val="0"/>
        <w:widowControl w:val="0"/>
        <w:kinsoku/>
        <w:wordWrap/>
        <w:overflowPunct/>
        <w:topLinePunct w:val="0"/>
        <w:bidi w:val="0"/>
        <w:snapToGrid w:val="0"/>
        <w:spacing w:line="600" w:lineRule="exact"/>
        <w:ind w:firstLine="643" w:firstLineChars="200"/>
        <w:textAlignment w:val="auto"/>
        <w:rPr>
          <w:rFonts w:hint="default" w:ascii="仿宋_GB2312" w:hAnsi="仿宋" w:eastAsia="仿宋_GB2312" w:cs="仿宋"/>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lang w:val="en-US" w:eastAsia="zh-CN" w:bidi="ar-SA"/>
        </w:rPr>
        <w:t>网上报名材料：</w:t>
      </w:r>
      <w:r>
        <w:rPr>
          <w:rFonts w:hint="eastAsia" w:ascii="仿宋_GB2312" w:hAnsi="仿宋" w:eastAsia="仿宋_GB2312" w:cs="仿宋"/>
          <w:color w:val="auto"/>
          <w:kern w:val="0"/>
          <w:sz w:val="32"/>
          <w:szCs w:val="32"/>
          <w:shd w:val="clear" w:color="auto" w:fill="FFFFFF"/>
          <w:lang w:val="en-US" w:eastAsia="zh-CN" w:bidi="ar-SA"/>
        </w:rPr>
        <w:t>大学以上的学历、学位证扫描件（扫描到同一个文档里，以PDF形式发送）；报名表以word文档形式发送。</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网上报名网址：</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lang w:val="en-US" w:eastAsia="zh-CN"/>
        </w:rPr>
        <w:t>报名材料以附件</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lang w:val="en-US" w:eastAsia="zh-CN"/>
        </w:rPr>
        <w:t>不接收压缩包</w:t>
      </w:r>
      <w:r>
        <w:rPr>
          <w:rFonts w:hint="eastAsia" w:ascii="仿宋_GB2312" w:hAnsi="仿宋_GB2312" w:eastAsia="仿宋_GB2312" w:cs="仿宋_GB2312"/>
          <w:color w:val="auto"/>
          <w:sz w:val="32"/>
          <w:szCs w:val="32"/>
          <w:lang w:eastAsia="zh-CN"/>
        </w:rPr>
        <w:t>）发送至</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lang w:eastAsia="zh-CN"/>
        </w:rPr>
        <w:t>邮箱</w:t>
      </w:r>
      <w:r>
        <w:rPr>
          <w:rFonts w:hint="eastAsia" w:ascii="仿宋_GB2312" w:hAnsi="仿宋_GB2312" w:eastAsia="仿宋_GB2312" w:cs="仿宋_GB2312"/>
          <w:color w:val="auto"/>
          <w:sz w:val="32"/>
          <w:szCs w:val="32"/>
          <w:lang w:val="en-US" w:eastAsia="zh-CN"/>
        </w:rPr>
        <w:t>zkjsxyrsk@163.com</w:t>
      </w:r>
      <w:r>
        <w:rPr>
          <w:rFonts w:hint="eastAsia" w:ascii="仿宋_GB2312" w:hAnsi="仿宋_GB2312" w:eastAsia="仿宋_GB2312" w:cs="仿宋_GB2312"/>
          <w:color w:val="auto"/>
          <w:sz w:val="32"/>
          <w:szCs w:val="32"/>
          <w:lang w:eastAsia="zh-CN"/>
        </w:rPr>
        <w:t>，邮件主题为：报考岗位</w:t>
      </w:r>
      <w:r>
        <w:rPr>
          <w:rFonts w:hint="eastAsia" w:ascii="仿宋_GB2312" w:hAnsi="仿宋_GB2312" w:eastAsia="仿宋_GB2312" w:cs="仿宋_GB2312"/>
          <w:color w:val="auto"/>
          <w:sz w:val="32"/>
          <w:szCs w:val="32"/>
          <w:lang w:val="en-US" w:eastAsia="zh-CN"/>
        </w:rPr>
        <w:t>+姓名+联系电话（如：专业技术岗位01+姓名+15111112222），邮件收集时间</w:t>
      </w:r>
      <w:r>
        <w:rPr>
          <w:rFonts w:hint="eastAsia" w:ascii="仿宋_GB2312" w:hAnsi="仿宋_GB2312" w:eastAsia="仿宋_GB2312" w:cs="仿宋_GB2312"/>
          <w:b w:val="0"/>
          <w:bCs w:val="0"/>
          <w:color w:val="auto"/>
          <w:sz w:val="32"/>
          <w:szCs w:val="32"/>
          <w:lang w:val="en-US" w:eastAsia="zh-CN"/>
        </w:rPr>
        <w:t>自公告发布之日起至9月26日18:00，</w:t>
      </w:r>
      <w:r>
        <w:rPr>
          <w:rFonts w:hint="eastAsia" w:ascii="仿宋_GB2312" w:hAnsi="仿宋_GB2312" w:eastAsia="仿宋_GB2312" w:cs="仿宋_GB2312"/>
          <w:color w:val="auto"/>
          <w:sz w:val="32"/>
          <w:szCs w:val="32"/>
          <w:lang w:val="en-US" w:eastAsia="zh-CN"/>
        </w:rPr>
        <w:t>只接收第一次发送的邮件，请报考人员谨慎发送。</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网上报名时间：</w:t>
      </w:r>
      <w:r>
        <w:rPr>
          <w:rFonts w:hint="eastAsia" w:ascii="仿宋_GB2312" w:hAnsi="仿宋_GB2312" w:eastAsia="仿宋_GB2312" w:cs="仿宋_GB2312"/>
          <w:b w:val="0"/>
          <w:bCs w:val="0"/>
          <w:color w:val="auto"/>
          <w:sz w:val="32"/>
          <w:szCs w:val="32"/>
          <w:lang w:val="en-US" w:eastAsia="zh-CN"/>
        </w:rPr>
        <w:t>自公告发布之日起至9月26日18:00。</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kern w:val="0"/>
          <w:sz w:val="32"/>
          <w:szCs w:val="32"/>
          <w:shd w:val="clear" w:color="auto" w:fill="FFFFFF"/>
          <w:lang w:eastAsia="zh-CN"/>
        </w:rPr>
        <w:t>（二）</w:t>
      </w:r>
      <w:r>
        <w:rPr>
          <w:rFonts w:hint="eastAsia" w:ascii="楷体" w:hAnsi="楷体" w:eastAsia="楷体" w:cs="楷体"/>
          <w:b/>
          <w:bCs/>
          <w:color w:val="auto"/>
          <w:kern w:val="0"/>
          <w:sz w:val="32"/>
          <w:szCs w:val="32"/>
          <w:shd w:val="clear" w:color="auto" w:fill="FFFFFF"/>
        </w:rPr>
        <w:t>注意事项</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微软雅黑" w:eastAsia="仿宋_GB2312" w:cs="微软雅黑"/>
          <w:color w:val="auto"/>
          <w:sz w:val="32"/>
          <w:szCs w:val="32"/>
          <w:lang w:eastAsia="zh-CN"/>
        </w:rPr>
      </w:pPr>
      <w:r>
        <w:rPr>
          <w:rFonts w:hint="eastAsia" w:ascii="仿宋_GB2312" w:hAnsi="仿宋" w:eastAsia="仿宋_GB2312" w:cs="仿宋"/>
          <w:color w:val="auto"/>
          <w:kern w:val="0"/>
          <w:sz w:val="32"/>
          <w:szCs w:val="32"/>
          <w:shd w:val="clear" w:color="auto" w:fill="FFFFFF"/>
          <w:lang w:val="en-US" w:eastAsia="zh-CN"/>
        </w:rPr>
        <w:t>1.</w:t>
      </w:r>
      <w:r>
        <w:rPr>
          <w:rFonts w:hint="eastAsia" w:ascii="仿宋_GB2312" w:hAnsi="仿宋" w:eastAsia="仿宋_GB2312" w:cs="仿宋"/>
          <w:color w:val="auto"/>
          <w:kern w:val="0"/>
          <w:sz w:val="32"/>
          <w:szCs w:val="32"/>
          <w:shd w:val="clear" w:color="auto" w:fill="FFFFFF"/>
        </w:rPr>
        <w:t>每个报名应聘人员只能选择一个岗位进行报名，多报者视为自动放弃报名资格</w:t>
      </w:r>
      <w:r>
        <w:rPr>
          <w:rFonts w:hint="eastAsia" w:ascii="仿宋_GB2312" w:hAnsi="仿宋" w:eastAsia="仿宋_GB2312" w:cs="仿宋"/>
          <w:color w:val="auto"/>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微软雅黑" w:eastAsia="仿宋_GB2312" w:cs="微软雅黑"/>
          <w:color w:val="auto"/>
          <w:sz w:val="32"/>
          <w:szCs w:val="32"/>
          <w:lang w:eastAsia="zh-CN"/>
        </w:rPr>
      </w:pPr>
      <w:r>
        <w:rPr>
          <w:rFonts w:hint="eastAsia" w:ascii="仿宋_GB2312" w:hAnsi="仿宋" w:eastAsia="仿宋_GB2312" w:cs="仿宋"/>
          <w:color w:val="auto"/>
          <w:kern w:val="0"/>
          <w:sz w:val="32"/>
          <w:szCs w:val="32"/>
          <w:shd w:val="clear" w:color="auto" w:fill="FFFFFF"/>
          <w:lang w:val="en-US" w:eastAsia="zh-CN"/>
        </w:rPr>
        <w:t>2.</w:t>
      </w:r>
      <w:r>
        <w:rPr>
          <w:rFonts w:hint="eastAsia" w:ascii="仿宋_GB2312" w:hAnsi="仿宋" w:eastAsia="仿宋_GB2312" w:cs="仿宋"/>
          <w:color w:val="auto"/>
          <w:kern w:val="0"/>
          <w:sz w:val="32"/>
          <w:szCs w:val="32"/>
          <w:shd w:val="clear" w:color="auto" w:fill="FFFFFF"/>
        </w:rPr>
        <w:t>资格审查贯穿招聘工作全过程。报名人员报名时提交的信息和提供的有关材料必须真实有效。一经发现不符合聘用条件、弄虚作假或违反引进规定的，将取消其聘用资格，由此产生的后果由个人承担</w:t>
      </w:r>
      <w:r>
        <w:rPr>
          <w:rFonts w:hint="eastAsia" w:ascii="仿宋_GB2312" w:hAnsi="仿宋" w:eastAsia="仿宋_GB2312" w:cs="仿宋"/>
          <w:color w:val="auto"/>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微软雅黑" w:eastAsia="仿宋_GB2312" w:cs="微软雅黑"/>
          <w:color w:val="auto"/>
          <w:kern w:val="0"/>
          <w:sz w:val="32"/>
          <w:szCs w:val="32"/>
          <w:shd w:val="clear" w:color="auto" w:fill="FFFFFF"/>
          <w:lang w:eastAsia="zh-CN"/>
        </w:rPr>
      </w:pPr>
      <w:r>
        <w:rPr>
          <w:rFonts w:hint="eastAsia" w:ascii="仿宋_GB2312" w:hAnsi="仿宋" w:eastAsia="仿宋_GB2312" w:cs="仿宋"/>
          <w:color w:val="auto"/>
          <w:kern w:val="0"/>
          <w:sz w:val="32"/>
          <w:szCs w:val="32"/>
          <w:shd w:val="clear" w:color="auto" w:fill="FFFFFF"/>
          <w:lang w:val="en-US" w:eastAsia="zh-CN"/>
        </w:rPr>
        <w:t>3.</w:t>
      </w:r>
      <w:r>
        <w:rPr>
          <w:rFonts w:hint="eastAsia" w:ascii="仿宋_GB2312" w:hAnsi="仿宋" w:eastAsia="仿宋_GB2312" w:cs="仿宋"/>
          <w:color w:val="auto"/>
          <w:kern w:val="0"/>
          <w:sz w:val="32"/>
          <w:szCs w:val="32"/>
          <w:shd w:val="clear" w:color="auto" w:fill="FFFFFF"/>
        </w:rPr>
        <w:t>通过资格审查的人员，审查结果以电话的方式告知，请保持电话畅通，并按照规定的时间、地点与要求做好初步筛选等相关工作。逾期不到的，视为自动放弃聘用资格</w:t>
      </w:r>
      <w:r>
        <w:rPr>
          <w:rFonts w:hint="eastAsia" w:ascii="仿宋_GB2312" w:hAnsi="仿宋" w:eastAsia="仿宋_GB2312" w:cs="仿宋"/>
          <w:color w:val="auto"/>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color w:val="auto"/>
          <w:kern w:val="0"/>
          <w:sz w:val="32"/>
          <w:szCs w:val="32"/>
          <w:shd w:val="clear" w:color="auto" w:fill="FFFFFF"/>
          <w:lang w:eastAsia="zh-CN"/>
        </w:rPr>
      </w:pPr>
      <w:r>
        <w:rPr>
          <w:rFonts w:hint="eastAsia" w:ascii="仿宋_GB2312" w:hAnsi="微软雅黑" w:eastAsia="仿宋_GB2312" w:cs="微软雅黑"/>
          <w:color w:val="auto"/>
          <w:kern w:val="0"/>
          <w:sz w:val="32"/>
          <w:szCs w:val="32"/>
          <w:shd w:val="clear" w:color="auto" w:fill="FFFFFF"/>
          <w:lang w:val="en-US" w:eastAsia="zh-CN"/>
        </w:rPr>
        <w:t>4.</w:t>
      </w:r>
      <w:r>
        <w:rPr>
          <w:rFonts w:hint="eastAsia" w:ascii="仿宋_GB2312" w:hAnsi="微软雅黑" w:eastAsia="仿宋_GB2312" w:cs="微软雅黑"/>
          <w:color w:val="auto"/>
          <w:kern w:val="0"/>
          <w:sz w:val="32"/>
          <w:szCs w:val="32"/>
          <w:shd w:val="clear" w:color="auto" w:fill="FFFFFF"/>
        </w:rPr>
        <w:t>通过资格审查、初步筛选、综合测评、体检、考察等环节人员，暂定为拟聘用人员，拟定结果</w:t>
      </w:r>
      <w:r>
        <w:rPr>
          <w:rFonts w:hint="eastAsia" w:ascii="仿宋_GB2312" w:hAnsi="仿宋" w:eastAsia="仿宋_GB2312" w:cs="仿宋"/>
          <w:color w:val="auto"/>
          <w:kern w:val="0"/>
          <w:sz w:val="32"/>
          <w:szCs w:val="32"/>
          <w:shd w:val="clear" w:color="auto" w:fill="FFFFFF"/>
        </w:rPr>
        <w:t>以电话的方式告知，请保持电话畅通，并做好相关的准备工作</w:t>
      </w:r>
      <w:r>
        <w:rPr>
          <w:rFonts w:hint="eastAsia" w:ascii="仿宋_GB2312" w:hAnsi="仿宋" w:eastAsia="仿宋_GB2312" w:cs="仿宋"/>
          <w:color w:val="auto"/>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color w:val="auto"/>
        </w:rPr>
      </w:pPr>
      <w:r>
        <w:rPr>
          <w:rFonts w:hint="eastAsia" w:ascii="仿宋_GB2312" w:hAnsi="仿宋" w:eastAsia="仿宋_GB2312" w:cs="仿宋"/>
          <w:color w:val="auto"/>
          <w:kern w:val="0"/>
          <w:sz w:val="32"/>
          <w:szCs w:val="32"/>
          <w:shd w:val="clear" w:color="auto" w:fill="FFFFFF"/>
          <w:lang w:val="en-US" w:eastAsia="zh-CN"/>
        </w:rPr>
        <w:t>5.</w:t>
      </w:r>
      <w:r>
        <w:rPr>
          <w:rFonts w:hint="eastAsia" w:ascii="仿宋_GB2312" w:hAnsi="仿宋" w:eastAsia="仿宋_GB2312" w:cs="仿宋"/>
          <w:color w:val="auto"/>
          <w:kern w:val="0"/>
          <w:sz w:val="32"/>
          <w:szCs w:val="32"/>
          <w:shd w:val="clear" w:color="auto" w:fill="FFFFFF"/>
          <w:lang w:eastAsia="zh-CN"/>
        </w:rPr>
        <w:t>拟聘用人员接到通知后</w:t>
      </w:r>
      <w:r>
        <w:rPr>
          <w:rFonts w:hint="eastAsia" w:ascii="仿宋_GB2312" w:hAnsi="微软雅黑" w:eastAsia="仿宋_GB2312" w:cs="微软雅黑"/>
          <w:color w:val="auto"/>
          <w:kern w:val="0"/>
          <w:sz w:val="32"/>
          <w:szCs w:val="32"/>
          <w:shd w:val="clear" w:color="auto" w:fill="FFFFFF"/>
          <w:lang w:val="en-US" w:eastAsia="zh-CN"/>
        </w:rPr>
        <w:t>一周内</w:t>
      </w:r>
      <w:r>
        <w:rPr>
          <w:rFonts w:hint="eastAsia" w:ascii="仿宋_GB2312" w:hAnsi="微软雅黑" w:eastAsia="仿宋_GB2312" w:cs="微软雅黑"/>
          <w:color w:val="auto"/>
          <w:kern w:val="0"/>
          <w:sz w:val="32"/>
          <w:szCs w:val="32"/>
          <w:shd w:val="clear" w:color="auto" w:fill="FFFFFF"/>
        </w:rPr>
        <w:t>将个人人事档案提交至</w:t>
      </w:r>
      <w:r>
        <w:rPr>
          <w:rFonts w:hint="eastAsia" w:ascii="仿宋_GB2312" w:hAnsi="微软雅黑" w:eastAsia="仿宋_GB2312" w:cs="微软雅黑"/>
          <w:color w:val="auto"/>
          <w:kern w:val="0"/>
          <w:sz w:val="32"/>
          <w:szCs w:val="32"/>
          <w:shd w:val="clear" w:color="auto" w:fill="FFFFFF"/>
          <w:lang w:val="en-US" w:eastAsia="zh-CN"/>
        </w:rPr>
        <w:t>学院</w:t>
      </w:r>
      <w:r>
        <w:rPr>
          <w:rFonts w:hint="eastAsia" w:ascii="仿宋_GB2312" w:hAnsi="微软雅黑" w:eastAsia="仿宋_GB2312" w:cs="微软雅黑"/>
          <w:color w:val="auto"/>
          <w:kern w:val="0"/>
          <w:sz w:val="32"/>
          <w:szCs w:val="32"/>
          <w:shd w:val="clear" w:color="auto" w:fill="FFFFFF"/>
        </w:rPr>
        <w:t>人事科，</w:t>
      </w:r>
      <w:r>
        <w:rPr>
          <w:rFonts w:hint="eastAsia" w:ascii="仿宋_GB2312" w:hAnsi="仿宋" w:eastAsia="仿宋_GB2312" w:cs="仿宋"/>
          <w:color w:val="auto"/>
          <w:kern w:val="0"/>
          <w:sz w:val="32"/>
          <w:szCs w:val="32"/>
          <w:shd w:val="clear" w:color="auto" w:fill="FFFFFF"/>
        </w:rPr>
        <w:t>逾期不交者，视为自动放弃聘用资格。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、其他说明事项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引进的高层次人才在用人单位最低服务年限为5年（含试用期），并签订《服务期承诺协议》，5年内不得调出，</w:t>
      </w:r>
      <w:r>
        <w:rPr>
          <w:rFonts w:hint="eastAsia" w:ascii="仿宋_GB2312" w:hAnsi="仿宋_GB2312" w:eastAsia="仿宋_GB2312" w:cs="仿宋_GB2312"/>
          <w:color w:val="auto"/>
          <w:sz w:val="32"/>
          <w:szCs w:val="32"/>
          <w:lang w:val="en-US" w:eastAsia="zh-CN"/>
        </w:rPr>
        <w:t>不得报考其他单位，不得脱产学习，</w:t>
      </w:r>
      <w:r>
        <w:rPr>
          <w:rFonts w:hint="eastAsia" w:ascii="仿宋_GB2312" w:hAnsi="仿宋_GB2312" w:eastAsia="仿宋_GB2312" w:cs="仿宋_GB2312"/>
          <w:color w:val="auto"/>
          <w:sz w:val="32"/>
          <w:szCs w:val="32"/>
        </w:rPr>
        <w:t>否则视为单方解聘，不办理档案转移手续。</w:t>
      </w:r>
    </w:p>
    <w:p>
      <w:pPr>
        <w:pStyle w:val="2"/>
        <w:keepNext w:val="0"/>
        <w:keepLines w:val="0"/>
        <w:pageBreakBefore w:val="0"/>
        <w:kinsoku/>
        <w:overflowPunct/>
        <w:topLinePunct w:val="0"/>
        <w:bidi w:val="0"/>
        <w:spacing w:line="600" w:lineRule="exact"/>
        <w:rPr>
          <w:rFonts w:hint="eastAsia"/>
          <w:color w:val="auto"/>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pacing w:val="-20"/>
          <w:kern w:val="0"/>
          <w:sz w:val="32"/>
          <w:szCs w:val="32"/>
          <w:lang w:bidi="ar"/>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周口技师学院</w:t>
      </w:r>
      <w:r>
        <w:rPr>
          <w:rFonts w:hint="eastAsia" w:ascii="仿宋_GB2312" w:hAnsi="仿宋_GB2312" w:eastAsia="仿宋_GB2312" w:cs="仿宋_GB2312"/>
          <w:color w:val="auto"/>
          <w:spacing w:val="-11"/>
          <w:kern w:val="0"/>
          <w:sz w:val="32"/>
          <w:szCs w:val="32"/>
          <w:lang w:bidi="ar"/>
        </w:rPr>
        <w:t>202</w:t>
      </w:r>
      <w:r>
        <w:rPr>
          <w:rFonts w:hint="eastAsia" w:ascii="仿宋_GB2312" w:hAnsi="仿宋_GB2312" w:eastAsia="仿宋_GB2312" w:cs="仿宋_GB2312"/>
          <w:color w:val="auto"/>
          <w:spacing w:val="-11"/>
          <w:kern w:val="0"/>
          <w:sz w:val="32"/>
          <w:szCs w:val="32"/>
          <w:lang w:val="en-US" w:eastAsia="zh-CN" w:bidi="ar"/>
        </w:rPr>
        <w:t>2</w:t>
      </w:r>
      <w:r>
        <w:rPr>
          <w:rFonts w:hint="eastAsia" w:ascii="仿宋_GB2312" w:hAnsi="仿宋_GB2312" w:eastAsia="仿宋_GB2312" w:cs="仿宋_GB2312"/>
          <w:color w:val="auto"/>
          <w:spacing w:val="-11"/>
          <w:kern w:val="0"/>
          <w:sz w:val="32"/>
          <w:szCs w:val="32"/>
          <w:lang w:bidi="ar"/>
        </w:rPr>
        <w:t>年</w:t>
      </w:r>
      <w:r>
        <w:rPr>
          <w:rFonts w:hint="eastAsia" w:ascii="仿宋_GB2312" w:hAnsi="仿宋_GB2312" w:eastAsia="仿宋_GB2312" w:cs="仿宋_GB2312"/>
          <w:color w:val="auto"/>
          <w:spacing w:val="-11"/>
          <w:kern w:val="0"/>
          <w:sz w:val="32"/>
          <w:szCs w:val="32"/>
          <w:lang w:eastAsia="zh-CN" w:bidi="ar"/>
        </w:rPr>
        <w:t>第</w:t>
      </w:r>
      <w:r>
        <w:rPr>
          <w:rFonts w:hint="eastAsia" w:ascii="仿宋_GB2312" w:hAnsi="仿宋_GB2312" w:eastAsia="仿宋_GB2312" w:cs="仿宋_GB2312"/>
          <w:color w:val="auto"/>
          <w:spacing w:val="-11"/>
          <w:kern w:val="0"/>
          <w:sz w:val="32"/>
          <w:szCs w:val="32"/>
          <w:lang w:val="en-US" w:eastAsia="zh-CN" w:bidi="ar"/>
        </w:rPr>
        <w:t>三</w:t>
      </w:r>
      <w:r>
        <w:rPr>
          <w:rFonts w:hint="eastAsia" w:ascii="仿宋_GB2312" w:hAnsi="仿宋_GB2312" w:eastAsia="仿宋_GB2312" w:cs="仿宋_GB2312"/>
          <w:color w:val="auto"/>
          <w:spacing w:val="-11"/>
          <w:kern w:val="0"/>
          <w:sz w:val="32"/>
          <w:szCs w:val="32"/>
          <w:lang w:eastAsia="zh-CN" w:bidi="ar"/>
        </w:rPr>
        <w:t>批</w:t>
      </w:r>
      <w:r>
        <w:rPr>
          <w:rFonts w:hint="eastAsia" w:ascii="仿宋_GB2312" w:hAnsi="仿宋_GB2312" w:eastAsia="仿宋_GB2312" w:cs="仿宋_GB2312"/>
          <w:color w:val="auto"/>
          <w:spacing w:val="-11"/>
          <w:kern w:val="0"/>
          <w:sz w:val="32"/>
          <w:szCs w:val="32"/>
          <w:lang w:val="en-US" w:eastAsia="zh-CN" w:bidi="ar"/>
        </w:rPr>
        <w:t>人才引进</w:t>
      </w:r>
      <w:r>
        <w:rPr>
          <w:rFonts w:hint="eastAsia" w:ascii="仿宋_GB2312" w:hAnsi="仿宋_GB2312" w:eastAsia="仿宋_GB2312" w:cs="仿宋_GB2312"/>
          <w:color w:val="auto"/>
          <w:spacing w:val="-11"/>
          <w:kern w:val="0"/>
          <w:sz w:val="32"/>
          <w:szCs w:val="32"/>
          <w:lang w:eastAsia="zh-CN" w:bidi="ar"/>
        </w:rPr>
        <w:t>岗位</w:t>
      </w:r>
      <w:r>
        <w:rPr>
          <w:rFonts w:hint="eastAsia" w:ascii="仿宋_GB2312" w:hAnsi="仿宋_GB2312" w:eastAsia="仿宋_GB2312" w:cs="仿宋_GB2312"/>
          <w:color w:val="auto"/>
          <w:spacing w:val="-11"/>
          <w:kern w:val="0"/>
          <w:sz w:val="32"/>
          <w:szCs w:val="32"/>
          <w:lang w:bidi="ar"/>
        </w:rPr>
        <w:t>需求表</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lang w:val="en-US" w:eastAsia="zh-CN"/>
        </w:rPr>
        <w:t xml:space="preserve">     附件2：</w:t>
      </w:r>
      <w:r>
        <w:rPr>
          <w:rFonts w:hint="eastAsia" w:ascii="仿宋_GB2312" w:hAnsi="仿宋_GB2312" w:eastAsia="仿宋_GB2312" w:cs="仿宋_GB2312"/>
          <w:color w:val="auto"/>
          <w:spacing w:val="-11"/>
          <w:sz w:val="32"/>
          <w:szCs w:val="32"/>
        </w:rPr>
        <w:t>周口技师学院高层次人才招聘报名登记表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周口技师学院</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right"/>
        <w:textAlignment w:val="auto"/>
        <w:rPr>
          <w:rFonts w:hint="default" w:ascii="仿宋_GB2312" w:hAnsi="仿宋_GB2312" w:eastAsia="仿宋_GB2312" w:cs="仿宋_GB2312"/>
          <w:color w:val="auto"/>
          <w:sz w:val="32"/>
          <w:szCs w:val="32"/>
          <w:lang w:val="en-US"/>
        </w:rPr>
        <w:sectPr>
          <w:footerReference r:id="rId3" w:type="default"/>
          <w:pgSz w:w="11906" w:h="16838"/>
          <w:pgMar w:top="1417" w:right="1417" w:bottom="1417" w:left="1417" w:header="851" w:footer="992" w:gutter="0"/>
          <w:cols w:space="720" w:num="1"/>
          <w:docGrid w:type="lines" w:linePitch="312" w:charSpace="0"/>
        </w:sectPr>
      </w:pPr>
      <w:r>
        <w:rPr>
          <w:rFonts w:hint="eastAsia" w:ascii="仿宋_GB2312" w:hAnsi="仿宋_GB2312" w:eastAsia="仿宋_GB2312" w:cs="仿宋_GB2312"/>
          <w:color w:val="auto"/>
          <w:sz w:val="32"/>
          <w:szCs w:val="32"/>
          <w:lang w:val="en-US" w:eastAsia="zh-CN"/>
        </w:rPr>
        <w:t xml:space="preserve">2022年9月20日 </w:t>
      </w:r>
    </w:p>
    <w:tbl>
      <w:tblPr>
        <w:tblStyle w:val="6"/>
        <w:tblpPr w:leftFromText="180" w:rightFromText="180" w:vertAnchor="text" w:horzAnchor="page" w:tblpX="1576" w:tblpY="1"/>
        <w:tblOverlap w:val="never"/>
        <w:tblW w:w="14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
        <w:gridCol w:w="1118"/>
        <w:gridCol w:w="945"/>
        <w:gridCol w:w="1110"/>
        <w:gridCol w:w="840"/>
        <w:gridCol w:w="975"/>
        <w:gridCol w:w="405"/>
        <w:gridCol w:w="2070"/>
        <w:gridCol w:w="900"/>
        <w:gridCol w:w="1200"/>
        <w:gridCol w:w="912"/>
        <w:gridCol w:w="1368"/>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254" w:type="dxa"/>
            <w:gridSpan w:val="1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0"/>
                <w:szCs w:val="40"/>
                <w:u w:val="none"/>
              </w:rPr>
            </w:pPr>
            <w:r>
              <w:rPr>
                <w:rFonts w:hint="eastAsia" w:ascii="黑体" w:hAnsi="黑体" w:eastAsia="黑体" w:cs="黑体"/>
                <w:color w:val="auto"/>
                <w:kern w:val="0"/>
                <w:sz w:val="32"/>
                <w:szCs w:val="32"/>
                <w:lang w:eastAsia="zh-CN" w:bidi="ar"/>
              </w:rPr>
              <w:t>附件</w:t>
            </w:r>
            <w:r>
              <w:rPr>
                <w:rFonts w:hint="eastAsia" w:ascii="黑体" w:hAnsi="黑体" w:eastAsia="黑体" w:cs="黑体"/>
                <w:color w:val="auto"/>
                <w:kern w:val="0"/>
                <w:sz w:val="32"/>
                <w:szCs w:val="32"/>
                <w:lang w:val="en-US" w:eastAsia="zh-CN" w:bidi="ar"/>
              </w:rPr>
              <w:t>1：</w:t>
            </w:r>
            <w:r>
              <w:rPr>
                <w:rFonts w:hint="eastAsia" w:ascii="方正小标宋简体" w:hAnsi="方正小标宋简体" w:eastAsia="方正小标宋简体" w:cs="方正小标宋简体"/>
                <w:color w:val="auto"/>
                <w:kern w:val="0"/>
                <w:sz w:val="22"/>
                <w:szCs w:val="22"/>
                <w:lang w:val="en-US" w:eastAsia="zh-CN" w:bidi="ar"/>
              </w:rPr>
              <w:t xml:space="preserve">      </w:t>
            </w:r>
            <w:r>
              <w:rPr>
                <w:rFonts w:hint="eastAsia" w:ascii="黑体" w:hAnsi="黑体" w:eastAsia="黑体" w:cs="黑体"/>
                <w:color w:val="auto"/>
                <w:kern w:val="0"/>
                <w:sz w:val="36"/>
                <w:szCs w:val="36"/>
                <w:lang w:eastAsia="zh-CN" w:bidi="ar"/>
              </w:rPr>
              <w:t>周口技师学院</w:t>
            </w:r>
            <w:r>
              <w:rPr>
                <w:rFonts w:hint="eastAsia" w:ascii="黑体" w:hAnsi="黑体" w:eastAsia="黑体" w:cs="黑体"/>
                <w:color w:val="auto"/>
                <w:kern w:val="0"/>
                <w:sz w:val="36"/>
                <w:szCs w:val="36"/>
                <w:lang w:bidi="ar"/>
              </w:rPr>
              <w:t>202</w:t>
            </w:r>
            <w:r>
              <w:rPr>
                <w:rFonts w:hint="eastAsia" w:ascii="黑体" w:hAnsi="黑体" w:eastAsia="黑体" w:cs="黑体"/>
                <w:color w:val="auto"/>
                <w:kern w:val="0"/>
                <w:sz w:val="36"/>
                <w:szCs w:val="36"/>
                <w:lang w:val="en-US" w:eastAsia="zh-CN" w:bidi="ar"/>
              </w:rPr>
              <w:t>2</w:t>
            </w:r>
            <w:r>
              <w:rPr>
                <w:rFonts w:hint="eastAsia" w:ascii="黑体" w:hAnsi="黑体" w:eastAsia="黑体" w:cs="黑体"/>
                <w:color w:val="auto"/>
                <w:kern w:val="0"/>
                <w:sz w:val="36"/>
                <w:szCs w:val="36"/>
                <w:lang w:bidi="ar"/>
              </w:rPr>
              <w:t>年</w:t>
            </w:r>
            <w:r>
              <w:rPr>
                <w:rFonts w:hint="eastAsia" w:ascii="黑体" w:hAnsi="黑体" w:eastAsia="黑体" w:cs="黑体"/>
                <w:color w:val="auto"/>
                <w:kern w:val="0"/>
                <w:sz w:val="36"/>
                <w:szCs w:val="36"/>
                <w:lang w:val="en-US" w:eastAsia="zh-CN" w:bidi="ar"/>
              </w:rPr>
              <w:t>人才引进</w:t>
            </w:r>
            <w:r>
              <w:rPr>
                <w:rFonts w:hint="eastAsia" w:ascii="黑体" w:hAnsi="黑体" w:eastAsia="黑体" w:cs="黑体"/>
                <w:color w:val="auto"/>
                <w:kern w:val="0"/>
                <w:sz w:val="36"/>
                <w:szCs w:val="36"/>
                <w:lang w:bidi="ar"/>
              </w:rPr>
              <w:t>岗位需求表</w:t>
            </w:r>
            <w:r>
              <w:rPr>
                <w:rFonts w:hint="eastAsia" w:ascii="黑体" w:hAnsi="黑体" w:eastAsia="黑体" w:cs="黑体"/>
                <w:color w:val="auto"/>
                <w:kern w:val="0"/>
                <w:sz w:val="36"/>
                <w:szCs w:val="36"/>
                <w:lang w:eastAsia="zh-CN" w:bidi="ar"/>
              </w:rPr>
              <w:t>（</w:t>
            </w:r>
            <w:r>
              <w:rPr>
                <w:rFonts w:hint="eastAsia" w:ascii="黑体" w:hAnsi="黑体" w:eastAsia="黑体" w:cs="黑体"/>
                <w:color w:val="auto"/>
                <w:kern w:val="0"/>
                <w:sz w:val="36"/>
                <w:szCs w:val="36"/>
                <w:lang w:val="en-US" w:eastAsia="zh-CN" w:bidi="ar"/>
              </w:rPr>
              <w:t>二</w:t>
            </w:r>
            <w:r>
              <w:rPr>
                <w:rFonts w:hint="eastAsia" w:ascii="黑体" w:hAnsi="黑体" w:eastAsia="黑体" w:cs="黑体"/>
                <w:color w:val="auto"/>
                <w:kern w:val="0"/>
                <w:sz w:val="36"/>
                <w:szCs w:val="36"/>
                <w:lang w:eastAsia="zh-CN" w:bidi="ar"/>
              </w:rPr>
              <w:t>）（共</w:t>
            </w:r>
            <w:r>
              <w:rPr>
                <w:rFonts w:hint="eastAsia" w:ascii="黑体" w:hAnsi="黑体" w:eastAsia="黑体" w:cs="黑体"/>
                <w:color w:val="auto"/>
                <w:kern w:val="0"/>
                <w:sz w:val="36"/>
                <w:szCs w:val="36"/>
                <w:lang w:val="en-US" w:eastAsia="zh-CN" w:bidi="ar"/>
              </w:rPr>
              <w:t>22名</w:t>
            </w:r>
            <w:r>
              <w:rPr>
                <w:rFonts w:hint="eastAsia" w:ascii="方正小标宋简体" w:hAnsi="方正小标宋简体" w:eastAsia="方正小标宋简体" w:cs="方正小标宋简体"/>
                <w:color w:val="auto"/>
                <w:kern w:val="0"/>
                <w:sz w:val="36"/>
                <w:szCs w:val="36"/>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用人</w:t>
            </w:r>
          </w:p>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岗位名称</w:t>
            </w:r>
          </w:p>
        </w:tc>
        <w:tc>
          <w:tcPr>
            <w:tcW w:w="840" w:type="dxa"/>
            <w:vMerge w:val="restart"/>
            <w:tcBorders>
              <w:top w:val="single" w:color="000000" w:sz="4" w:space="0"/>
              <w:left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计划</w:t>
            </w:r>
          </w:p>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p>
        </w:tc>
        <w:tc>
          <w:tcPr>
            <w:tcW w:w="55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岗位要求</w:t>
            </w:r>
          </w:p>
        </w:tc>
        <w:tc>
          <w:tcPr>
            <w:tcW w:w="42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840" w:type="dxa"/>
            <w:vMerge w:val="continue"/>
            <w:tcBorders>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学历学位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职称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专业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联系电话</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专业技术岗位01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机械类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pStyle w:val="2"/>
              <w:jc w:val="center"/>
              <w:rPr>
                <w:rFonts w:hint="default"/>
                <w:lang w:val="en-US"/>
              </w:rPr>
            </w:pPr>
            <w:r>
              <w:rPr>
                <w:rFonts w:hint="eastAsia" w:ascii="宋体" w:hAnsi="宋体" w:eastAsia="宋体" w:cs="宋体"/>
                <w:i w:val="0"/>
                <w:iCs w:val="0"/>
                <w:color w:val="auto"/>
                <w:kern w:val="0"/>
                <w:sz w:val="18"/>
                <w:szCs w:val="18"/>
                <w:u w:val="none"/>
                <w:lang w:val="en-US" w:eastAsia="zh-CN" w:bidi="ar"/>
              </w:rPr>
              <w:t>李丽</w:t>
            </w:r>
          </w:p>
        </w:tc>
        <w:tc>
          <w:tcPr>
            <w:tcW w:w="1368"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专业技术岗位02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5</w:t>
            </w:r>
          </w:p>
        </w:tc>
        <w:tc>
          <w:tcPr>
            <w:tcW w:w="9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计算机类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李丽</w:t>
            </w:r>
          </w:p>
        </w:tc>
        <w:tc>
          <w:tcPr>
            <w:tcW w:w="1368" w:type="dxa"/>
            <w:tcBorders>
              <w:top w:val="single" w:color="000000" w:sz="4" w:space="0"/>
              <w:left w:val="nil"/>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专业技术岗位03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电气自动化类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李丽</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专业技术岗位0</w:t>
            </w:r>
            <w:r>
              <w:rPr>
                <w:rFonts w:hint="eastAsia" w:ascii="宋体" w:hAnsi="宋体" w:cs="宋体"/>
                <w:i w:val="0"/>
                <w:iCs w:val="0"/>
                <w:color w:val="auto"/>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教育学类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李丽</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专业技术岗位0</w:t>
            </w:r>
            <w:r>
              <w:rPr>
                <w:rFonts w:hint="eastAsia" w:ascii="宋体" w:hAnsi="宋体" w:cs="宋体"/>
                <w:i w:val="0"/>
                <w:iCs w:val="0"/>
                <w:color w:val="auto"/>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ascii="宋体" w:hAnsi="宋体" w:eastAsia="宋体" w:cs="宋体"/>
                <w:i w:val="0"/>
                <w:iCs w:val="0"/>
                <w:color w:val="auto"/>
                <w:kern w:val="0"/>
                <w:sz w:val="18"/>
                <w:szCs w:val="18"/>
                <w:u w:val="none"/>
                <w:lang w:val="en-US" w:eastAsia="zh-CN" w:bidi="ar"/>
              </w:rPr>
            </w:pPr>
          </w:p>
          <w:p>
            <w:pPr>
              <w:pStyle w:val="2"/>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体育学类</w:t>
            </w:r>
            <w:r>
              <w:rPr>
                <w:rFonts w:hint="eastAsia" w:ascii="宋体" w:hAnsi="宋体" w:eastAsia="宋体" w:cs="宋体"/>
                <w:i w:val="0"/>
                <w:iCs w:val="0"/>
                <w:color w:val="auto"/>
                <w:kern w:val="0"/>
                <w:sz w:val="18"/>
                <w:szCs w:val="18"/>
                <w:u w:val="none"/>
                <w:lang w:val="en-US" w:eastAsia="zh-CN" w:bidi="ar"/>
              </w:rPr>
              <w:br w:type="textWrapping"/>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李丽</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周口市人民政府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周口技师学院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专业技术岗位0</w:t>
            </w:r>
            <w:r>
              <w:rPr>
                <w:rFonts w:hint="eastAsia" w:ascii="宋体" w:hAnsi="宋体" w:cs="宋体"/>
                <w:i w:val="0"/>
                <w:iCs w:val="0"/>
                <w:color w:val="auto"/>
                <w:kern w:val="0"/>
                <w:sz w:val="18"/>
                <w:szCs w:val="18"/>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研究生</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戏剧与影视学类</w:t>
            </w:r>
          </w:p>
          <w:p>
            <w:pPr>
              <w:pStyle w:val="2"/>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工商管理类</w:t>
            </w:r>
          </w:p>
          <w:p>
            <w:pPr>
              <w:pStyle w:val="2"/>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sz w:val="18"/>
                <w:szCs w:val="18"/>
                <w:lang w:val="en-US" w:eastAsia="zh-CN"/>
              </w:rPr>
              <w:t>生物科学类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35周岁及以下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“双一流”高校优先</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杨东广</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李丽</w:t>
            </w:r>
            <w:bookmarkStart w:id="0" w:name="_GoBack"/>
            <w:bookmarkEnd w:id="0"/>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0394-8912618    13949996813 13803946086</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zkjsxyrsk@163.com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共计引进 </w:t>
            </w:r>
            <w:r>
              <w:rPr>
                <w:rFonts w:hint="eastAsia" w:ascii="宋体" w:hAnsi="宋体" w:cs="宋体"/>
                <w:b/>
                <w:bCs/>
                <w:i w:val="0"/>
                <w:iCs w:val="0"/>
                <w:color w:val="auto"/>
                <w:kern w:val="0"/>
                <w:sz w:val="18"/>
                <w:szCs w:val="18"/>
                <w:u w:val="none"/>
                <w:lang w:val="en-US" w:eastAsia="zh-CN" w:bidi="ar"/>
              </w:rPr>
              <w:t>22</w:t>
            </w:r>
            <w:r>
              <w:rPr>
                <w:rFonts w:hint="eastAsia" w:ascii="宋体" w:hAnsi="宋体" w:eastAsia="宋体" w:cs="宋体"/>
                <w:b/>
                <w:bCs/>
                <w:i w:val="0"/>
                <w:iCs w:val="0"/>
                <w:color w:val="auto"/>
                <w:kern w:val="0"/>
                <w:sz w:val="18"/>
                <w:szCs w:val="18"/>
                <w:u w:val="none"/>
                <w:lang w:val="en-US" w:eastAsia="zh-CN" w:bidi="ar"/>
              </w:rPr>
              <w:t xml:space="preserve">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254" w:type="dxa"/>
            <w:gridSpan w:val="1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0"/>
                <w:szCs w:val="40"/>
                <w:u w:val="none"/>
              </w:rPr>
            </w:pPr>
          </w:p>
        </w:tc>
      </w:tr>
    </w:tbl>
    <w:p>
      <w:pPr>
        <w:pStyle w:val="2"/>
        <w:rPr>
          <w:rFonts w:hint="eastAsia"/>
          <w:color w:val="auto"/>
        </w:rPr>
        <w:sectPr>
          <w:pgSz w:w="16838" w:h="11906" w:orient="landscape"/>
          <w:pgMar w:top="1236" w:right="1440" w:bottom="562" w:left="1440" w:header="851" w:footer="992" w:gutter="0"/>
          <w:cols w:space="720" w:num="1"/>
          <w:rtlGutter w:val="0"/>
          <w:docGrid w:type="lines" w:linePitch="312" w:charSpace="0"/>
        </w:sectPr>
      </w:pPr>
    </w:p>
    <w:tbl>
      <w:tblPr>
        <w:tblStyle w:val="6"/>
        <w:tblW w:w="9387" w:type="dxa"/>
        <w:tblInd w:w="-127" w:type="dxa"/>
        <w:tblLayout w:type="autofit"/>
        <w:tblCellMar>
          <w:top w:w="0" w:type="dxa"/>
          <w:left w:w="0" w:type="dxa"/>
          <w:bottom w:w="0" w:type="dxa"/>
          <w:right w:w="0" w:type="dxa"/>
        </w:tblCellMar>
      </w:tblPr>
      <w:tblGrid>
        <w:gridCol w:w="1814"/>
        <w:gridCol w:w="1709"/>
        <w:gridCol w:w="784"/>
        <w:gridCol w:w="374"/>
        <w:gridCol w:w="1020"/>
        <w:gridCol w:w="286"/>
        <w:gridCol w:w="707"/>
        <w:gridCol w:w="564"/>
        <w:gridCol w:w="638"/>
        <w:gridCol w:w="506"/>
        <w:gridCol w:w="985"/>
      </w:tblGrid>
      <w:tr>
        <w:tblPrEx>
          <w:tblCellMar>
            <w:top w:w="0" w:type="dxa"/>
            <w:left w:w="0" w:type="dxa"/>
            <w:bottom w:w="0" w:type="dxa"/>
            <w:right w:w="0" w:type="dxa"/>
          </w:tblCellMar>
        </w:tblPrEx>
        <w:trPr>
          <w:trHeight w:val="1111" w:hRule="atLeast"/>
        </w:trPr>
        <w:tc>
          <w:tcPr>
            <w:tcW w:w="9387" w:type="dxa"/>
            <w:gridSpan w:val="11"/>
            <w:tcBorders>
              <w:top w:val="nil"/>
              <w:left w:val="nil"/>
              <w:bottom w:val="nil"/>
              <w:right w:val="nil"/>
            </w:tcBorders>
            <w:noWrap w:val="0"/>
            <w:tcMar>
              <w:top w:w="15" w:type="dxa"/>
              <w:left w:w="15" w:type="dxa"/>
              <w:right w:w="15" w:type="dxa"/>
            </w:tcMar>
            <w:vAlign w:val="center"/>
          </w:tcPr>
          <w:p>
            <w:pPr>
              <w:spacing w:line="560" w:lineRule="exact"/>
              <w:jc w:val="both"/>
              <w:textAlignment w:val="center"/>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2：</w:t>
            </w:r>
          </w:p>
          <w:p>
            <w:pPr>
              <w:pStyle w:val="3"/>
              <w:jc w:val="center"/>
              <w:rPr>
                <w:rFonts w:hint="eastAsia" w:ascii="黑体" w:hAnsi="黑体" w:eastAsia="黑体" w:cs="黑体"/>
                <w:bCs/>
                <w:color w:val="auto"/>
                <w:kern w:val="0"/>
                <w:sz w:val="36"/>
                <w:szCs w:val="36"/>
                <w:lang w:eastAsia="zh-CN"/>
              </w:rPr>
            </w:pPr>
            <w:r>
              <w:rPr>
                <w:rFonts w:hint="eastAsia" w:ascii="黑体" w:hAnsi="黑体" w:eastAsia="黑体" w:cs="黑体"/>
                <w:bCs/>
                <w:color w:val="auto"/>
                <w:kern w:val="0"/>
                <w:sz w:val="36"/>
                <w:szCs w:val="36"/>
              </w:rPr>
              <w:t>周口技师学院</w:t>
            </w:r>
            <w:r>
              <w:rPr>
                <w:rFonts w:hint="eastAsia" w:ascii="黑体" w:hAnsi="黑体" w:eastAsia="黑体" w:cs="黑体"/>
                <w:bCs/>
                <w:color w:val="auto"/>
                <w:kern w:val="0"/>
                <w:sz w:val="36"/>
                <w:szCs w:val="36"/>
                <w:lang w:val="en-US" w:eastAsia="zh-CN"/>
              </w:rPr>
              <w:t>2022年</w:t>
            </w:r>
            <w:r>
              <w:rPr>
                <w:rFonts w:hint="eastAsia" w:ascii="黑体" w:hAnsi="黑体" w:eastAsia="黑体" w:cs="黑体"/>
                <w:bCs/>
                <w:color w:val="auto"/>
                <w:kern w:val="0"/>
                <w:sz w:val="36"/>
                <w:szCs w:val="36"/>
              </w:rPr>
              <w:t>人才</w:t>
            </w:r>
            <w:r>
              <w:rPr>
                <w:rFonts w:hint="eastAsia" w:ascii="黑体" w:hAnsi="黑体" w:eastAsia="黑体" w:cs="黑体"/>
                <w:bCs/>
                <w:color w:val="auto"/>
                <w:kern w:val="0"/>
                <w:sz w:val="36"/>
                <w:szCs w:val="36"/>
                <w:lang w:val="en-US" w:eastAsia="zh-CN"/>
              </w:rPr>
              <w:t>引进</w:t>
            </w:r>
            <w:r>
              <w:rPr>
                <w:rFonts w:hint="eastAsia" w:ascii="黑体" w:hAnsi="黑体" w:eastAsia="黑体" w:cs="黑体"/>
                <w:bCs/>
                <w:color w:val="auto"/>
                <w:kern w:val="0"/>
                <w:sz w:val="36"/>
                <w:szCs w:val="36"/>
              </w:rPr>
              <w:t>报名登记表</w:t>
            </w:r>
            <w:r>
              <w:rPr>
                <w:rFonts w:hint="eastAsia" w:ascii="黑体" w:hAnsi="黑体" w:eastAsia="黑体" w:cs="黑体"/>
                <w:bCs/>
                <w:color w:val="auto"/>
                <w:kern w:val="0"/>
                <w:sz w:val="36"/>
                <w:szCs w:val="36"/>
                <w:lang w:eastAsia="zh-CN"/>
              </w:rPr>
              <w:t>（</w:t>
            </w:r>
            <w:r>
              <w:rPr>
                <w:rFonts w:hint="eastAsia" w:ascii="黑体" w:hAnsi="黑体" w:eastAsia="黑体" w:cs="黑体"/>
                <w:bCs/>
                <w:color w:val="auto"/>
                <w:kern w:val="0"/>
                <w:sz w:val="36"/>
                <w:szCs w:val="36"/>
                <w:lang w:val="en-US" w:eastAsia="zh-CN"/>
              </w:rPr>
              <w:t>二</w:t>
            </w:r>
            <w:r>
              <w:rPr>
                <w:rFonts w:hint="eastAsia" w:ascii="黑体" w:hAnsi="黑体" w:eastAsia="黑体" w:cs="黑体"/>
                <w:bCs/>
                <w:color w:val="auto"/>
                <w:kern w:val="0"/>
                <w:sz w:val="36"/>
                <w:szCs w:val="36"/>
                <w:lang w:eastAsia="zh-CN"/>
              </w:rPr>
              <w:t>）</w:t>
            </w:r>
          </w:p>
          <w:p>
            <w:pPr>
              <w:spacing w:line="200" w:lineRule="exact"/>
              <w:jc w:val="center"/>
              <w:textAlignment w:val="center"/>
              <w:rPr>
                <w:rFonts w:hint="eastAsia" w:ascii="仿宋" w:hAnsi="仿宋" w:eastAsia="仿宋" w:cs="仿宋"/>
                <w:color w:val="auto"/>
                <w:kern w:val="0"/>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bCs/>
                <w:color w:val="auto"/>
                <w:kern w:val="0"/>
                <w:sz w:val="36"/>
                <w:szCs w:val="36"/>
              </w:rPr>
            </w:pPr>
            <w:r>
              <w:rPr>
                <w:rFonts w:hint="eastAsia" w:ascii="仿宋" w:hAnsi="仿宋" w:eastAsia="仿宋" w:cs="仿宋"/>
                <w:color w:val="auto"/>
                <w:kern w:val="0"/>
                <w:sz w:val="24"/>
                <w:lang w:val="en-US" w:eastAsia="zh-CN"/>
              </w:rPr>
              <w:t>应聘岗位</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专业技术岗位01</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示例</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 xml:space="preserve">                    填表日期：    年   月   日</w:t>
            </w:r>
            <w:r>
              <w:rPr>
                <w:rFonts w:hint="eastAsia" w:ascii="方正小标宋简体" w:hAnsi="方正小标宋简体" w:eastAsia="方正小标宋简体" w:cs="方正小标宋简体"/>
                <w:bCs/>
                <w:color w:val="auto"/>
                <w:kern w:val="0"/>
                <w:sz w:val="36"/>
                <w:szCs w:val="36"/>
              </w:rPr>
              <w:t xml:space="preserve">  </w:t>
            </w:r>
          </w:p>
        </w:tc>
      </w:tr>
      <w:tr>
        <w:tblPrEx>
          <w:tblCellMar>
            <w:top w:w="0" w:type="dxa"/>
            <w:left w:w="0" w:type="dxa"/>
            <w:bottom w:w="0" w:type="dxa"/>
            <w:right w:w="0" w:type="dxa"/>
          </w:tblCellMar>
        </w:tblPrEx>
        <w:trPr>
          <w:trHeight w:val="651"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姓  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性 别</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出生年月</w:t>
            </w:r>
          </w:p>
        </w:tc>
        <w:tc>
          <w:tcPr>
            <w:tcW w:w="12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491"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照片</w:t>
            </w:r>
          </w:p>
        </w:tc>
      </w:tr>
      <w:tr>
        <w:tblPrEx>
          <w:tblCellMar>
            <w:top w:w="0" w:type="dxa"/>
            <w:left w:w="0" w:type="dxa"/>
            <w:bottom w:w="0" w:type="dxa"/>
            <w:right w:w="0" w:type="dxa"/>
          </w:tblCellMar>
        </w:tblPrEx>
        <w:trPr>
          <w:trHeight w:val="661"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籍  贯</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例如：河南西华</w:t>
            </w:r>
          </w:p>
        </w:tc>
        <w:tc>
          <w:tcPr>
            <w:tcW w:w="1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民 族</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政治面貌</w:t>
            </w:r>
          </w:p>
        </w:tc>
        <w:tc>
          <w:tcPr>
            <w:tcW w:w="12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491"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619"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学  历</w:t>
            </w:r>
          </w:p>
        </w:tc>
        <w:tc>
          <w:tcPr>
            <w:tcW w:w="2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20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学  位</w:t>
            </w:r>
          </w:p>
        </w:tc>
        <w:tc>
          <w:tcPr>
            <w:tcW w:w="120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491" w:type="dxa"/>
            <w:gridSpan w:val="2"/>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709"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lang w:val="en-US" w:eastAsia="zh-CN"/>
              </w:rPr>
              <w:t>本科</w:t>
            </w:r>
            <w:r>
              <w:rPr>
                <w:rFonts w:hint="eastAsia" w:ascii="仿宋" w:hAnsi="仿宋" w:eastAsia="仿宋" w:cs="仿宋"/>
                <w:color w:val="auto"/>
                <w:kern w:val="0"/>
                <w:sz w:val="24"/>
              </w:rPr>
              <w:t>毕业院校及专业</w:t>
            </w:r>
          </w:p>
        </w:tc>
        <w:tc>
          <w:tcPr>
            <w:tcW w:w="24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例如河南大学</w:t>
            </w:r>
          </w:p>
          <w:p>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美术专业</w:t>
            </w:r>
          </w:p>
        </w:tc>
        <w:tc>
          <w:tcPr>
            <w:tcW w:w="16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lang w:val="en-US" w:eastAsia="zh-CN"/>
              </w:rPr>
              <w:t>本科学习起止时间</w:t>
            </w:r>
          </w:p>
        </w:tc>
        <w:tc>
          <w:tcPr>
            <w:tcW w:w="1271"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144"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仿宋" w:hAnsi="仿宋" w:eastAsia="仿宋" w:cs="仿宋"/>
                <w:color w:val="auto"/>
                <w:sz w:val="24"/>
                <w:lang w:val="en-US" w:eastAsia="zh-CN"/>
              </w:rPr>
            </w:pPr>
            <w:r>
              <w:rPr>
                <w:rFonts w:hint="eastAsia" w:ascii="仿宋" w:hAnsi="仿宋" w:eastAsia="仿宋" w:cs="仿宋"/>
                <w:color w:val="auto"/>
                <w:sz w:val="20"/>
                <w:szCs w:val="20"/>
                <w:lang w:val="en-US" w:eastAsia="zh-CN"/>
              </w:rPr>
              <w:t>是否双一流高校或专业</w:t>
            </w:r>
          </w:p>
        </w:tc>
        <w:tc>
          <w:tcPr>
            <w:tcW w:w="9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709"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研究生</w:t>
            </w:r>
            <w:r>
              <w:rPr>
                <w:rFonts w:hint="eastAsia" w:ascii="仿宋" w:hAnsi="仿宋" w:eastAsia="仿宋" w:cs="仿宋"/>
                <w:color w:val="auto"/>
                <w:kern w:val="0"/>
                <w:sz w:val="24"/>
              </w:rPr>
              <w:t>毕业院校及专业</w:t>
            </w:r>
          </w:p>
        </w:tc>
        <w:tc>
          <w:tcPr>
            <w:tcW w:w="24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例如郑州大学 </w:t>
            </w:r>
          </w:p>
          <w:p>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体育学专业</w:t>
            </w:r>
          </w:p>
        </w:tc>
        <w:tc>
          <w:tcPr>
            <w:tcW w:w="16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研究生学习起止时间</w:t>
            </w:r>
          </w:p>
        </w:tc>
        <w:tc>
          <w:tcPr>
            <w:tcW w:w="1271"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144"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0"/>
                <w:szCs w:val="20"/>
                <w:lang w:val="en-US" w:eastAsia="zh-CN"/>
              </w:rPr>
              <w:t>是否双一流高校或专业</w:t>
            </w:r>
          </w:p>
        </w:tc>
        <w:tc>
          <w:tcPr>
            <w:tcW w:w="9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654"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现工作单位</w:t>
            </w:r>
          </w:p>
        </w:tc>
        <w:tc>
          <w:tcPr>
            <w:tcW w:w="24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6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参加工作时间</w:t>
            </w:r>
          </w:p>
        </w:tc>
        <w:tc>
          <w:tcPr>
            <w:tcW w:w="34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630"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联系电话</w:t>
            </w:r>
          </w:p>
        </w:tc>
        <w:tc>
          <w:tcPr>
            <w:tcW w:w="24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c>
          <w:tcPr>
            <w:tcW w:w="16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职称等级</w:t>
            </w:r>
          </w:p>
        </w:tc>
        <w:tc>
          <w:tcPr>
            <w:tcW w:w="34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auto"/>
                <w:sz w:val="24"/>
              </w:rPr>
            </w:pPr>
          </w:p>
        </w:tc>
      </w:tr>
      <w:tr>
        <w:tblPrEx>
          <w:tblCellMar>
            <w:top w:w="0" w:type="dxa"/>
            <w:left w:w="0" w:type="dxa"/>
            <w:bottom w:w="0" w:type="dxa"/>
            <w:right w:w="0" w:type="dxa"/>
          </w:tblCellMar>
        </w:tblPrEx>
        <w:trPr>
          <w:trHeight w:val="759"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身份证号码</w:t>
            </w:r>
          </w:p>
        </w:tc>
        <w:tc>
          <w:tcPr>
            <w:tcW w:w="757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仿宋" w:hAnsi="仿宋" w:eastAsia="仿宋" w:cs="仿宋"/>
                <w:color w:val="auto"/>
                <w:sz w:val="24"/>
              </w:rPr>
            </w:pPr>
          </w:p>
        </w:tc>
      </w:tr>
      <w:tr>
        <w:tblPrEx>
          <w:tblCellMar>
            <w:top w:w="0" w:type="dxa"/>
            <w:left w:w="0" w:type="dxa"/>
            <w:bottom w:w="0" w:type="dxa"/>
            <w:right w:w="0" w:type="dxa"/>
          </w:tblCellMar>
        </w:tblPrEx>
        <w:trPr>
          <w:trHeight w:val="1492"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textAlignment w:val="center"/>
              <w:rPr>
                <w:rFonts w:ascii="仿宋" w:hAnsi="仿宋" w:eastAsia="仿宋" w:cs="仿宋"/>
                <w:color w:val="auto"/>
                <w:sz w:val="24"/>
              </w:rPr>
            </w:pPr>
            <w:r>
              <w:rPr>
                <w:rFonts w:hint="eastAsia" w:ascii="仿宋" w:hAnsi="仿宋" w:eastAsia="仿宋" w:cs="仿宋"/>
                <w:color w:val="auto"/>
                <w:kern w:val="0"/>
                <w:sz w:val="24"/>
              </w:rPr>
              <w:t xml:space="preserve">简  历 </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(填写大学学习及工作经历）</w:t>
            </w:r>
          </w:p>
        </w:tc>
        <w:tc>
          <w:tcPr>
            <w:tcW w:w="757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color w:val="auto"/>
                <w:lang w:val="en-US" w:eastAsia="zh-CN"/>
              </w:rPr>
            </w:pPr>
            <w:r>
              <w:rPr>
                <w:rFonts w:hint="eastAsia"/>
                <w:color w:val="auto"/>
                <w:lang w:val="en-US" w:eastAsia="zh-CN"/>
              </w:rPr>
              <w:t>例如：xxxx年xx月—xxxx年xx月  xx学校xx专业获得xx学历（是否为全日制）</w:t>
            </w:r>
          </w:p>
          <w:p>
            <w:pPr>
              <w:pStyle w:val="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（如有大专学历，请从大专学历写起，学习经历写至最高学历结束，工作经历若有请写清楚单位和职务）</w:t>
            </w:r>
          </w:p>
          <w:p>
            <w:pPr>
              <w:pStyle w:val="2"/>
              <w:rPr>
                <w:rFonts w:hint="eastAsia" w:ascii="仿宋" w:hAnsi="仿宋" w:eastAsia="仿宋" w:cs="仿宋"/>
                <w:color w:val="auto"/>
                <w:sz w:val="24"/>
                <w:lang w:val="en-US" w:eastAsia="zh-CN"/>
              </w:rPr>
            </w:pPr>
          </w:p>
          <w:p>
            <w:pPr>
              <w:pStyle w:val="2"/>
              <w:rPr>
                <w:rFonts w:hint="eastAsia" w:ascii="仿宋" w:hAnsi="仿宋" w:eastAsia="仿宋" w:cs="仿宋"/>
                <w:color w:val="auto"/>
                <w:sz w:val="24"/>
                <w:lang w:val="en-US" w:eastAsia="zh-CN"/>
              </w:rPr>
            </w:pPr>
          </w:p>
          <w:p>
            <w:pPr>
              <w:pStyle w:val="2"/>
              <w:rPr>
                <w:rFonts w:hint="eastAsia" w:ascii="仿宋" w:hAnsi="仿宋" w:eastAsia="仿宋" w:cs="仿宋"/>
                <w:color w:val="auto"/>
                <w:sz w:val="24"/>
                <w:lang w:val="en-US" w:eastAsia="zh-CN"/>
              </w:rPr>
            </w:pPr>
          </w:p>
          <w:p>
            <w:pPr>
              <w:pStyle w:val="2"/>
              <w:rPr>
                <w:rFonts w:hint="default" w:ascii="仿宋" w:hAnsi="仿宋" w:eastAsia="仿宋" w:cs="仿宋"/>
                <w:color w:val="auto"/>
                <w:sz w:val="24"/>
                <w:lang w:val="en-US" w:eastAsia="zh-CN"/>
              </w:rPr>
            </w:pPr>
          </w:p>
        </w:tc>
      </w:tr>
      <w:tr>
        <w:tblPrEx>
          <w:tblCellMar>
            <w:top w:w="0" w:type="dxa"/>
            <w:left w:w="0" w:type="dxa"/>
            <w:bottom w:w="0" w:type="dxa"/>
            <w:right w:w="0" w:type="dxa"/>
          </w:tblCellMar>
        </w:tblPrEx>
        <w:trPr>
          <w:trHeight w:val="2291" w:hRule="atLeast"/>
        </w:trPr>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仿宋" w:hAnsi="仿宋" w:eastAsia="仿宋" w:cs="仿宋"/>
                <w:color w:val="auto"/>
                <w:sz w:val="24"/>
              </w:rPr>
            </w:pPr>
            <w:r>
              <w:rPr>
                <w:rFonts w:hint="eastAsia" w:ascii="仿宋" w:hAnsi="仿宋" w:eastAsia="仿宋" w:cs="仿宋"/>
                <w:color w:val="auto"/>
                <w:kern w:val="0"/>
                <w:sz w:val="24"/>
              </w:rPr>
              <w:t>本人承诺</w:t>
            </w:r>
          </w:p>
        </w:tc>
        <w:tc>
          <w:tcPr>
            <w:tcW w:w="757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p>
          <w:p>
            <w:pPr>
              <w:ind w:firstLine="480" w:firstLineChars="200"/>
              <w:jc w:val="left"/>
              <w:textAlignment w:val="bottom"/>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本报名表所填写的信息准确无误，所提交的证件、资料和照片真实有效，若有虚假， 所产生的一切后果由本人承担。</w:t>
            </w:r>
          </w:p>
          <w:p>
            <w:pPr>
              <w:ind w:firstLine="480" w:firstLineChars="200"/>
              <w:jc w:val="left"/>
              <w:textAlignment w:val="bottom"/>
              <w:rPr>
                <w:rFonts w:ascii="仿宋" w:hAnsi="仿宋" w:eastAsia="仿宋" w:cs="仿宋"/>
                <w:color w:val="auto"/>
                <w:sz w:val="24"/>
              </w:rPr>
            </w:pP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xml:space="preserve">                                       报名人（签名）：</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xml:space="preserve">                                           年    月    日</w:t>
            </w:r>
          </w:p>
        </w:tc>
      </w:tr>
      <w:tr>
        <w:tblPrEx>
          <w:tblCellMar>
            <w:top w:w="0" w:type="dxa"/>
            <w:left w:w="0" w:type="dxa"/>
            <w:bottom w:w="0" w:type="dxa"/>
            <w:right w:w="0" w:type="dxa"/>
          </w:tblCellMar>
        </w:tblPrEx>
        <w:trPr>
          <w:trHeight w:val="1590" w:hRule="atLeast"/>
        </w:trPr>
        <w:tc>
          <w:tcPr>
            <w:tcW w:w="9387" w:type="dxa"/>
            <w:gridSpan w:val="11"/>
            <w:tcBorders>
              <w:top w:val="nil"/>
              <w:left w:val="nil"/>
              <w:bottom w:val="nil"/>
              <w:right w:val="nil"/>
            </w:tcBorders>
            <w:noWrap w:val="0"/>
            <w:tcMar>
              <w:top w:w="15" w:type="dxa"/>
              <w:left w:w="15" w:type="dxa"/>
              <w:right w:w="15" w:type="dxa"/>
            </w:tcMar>
            <w:vAlign w:val="center"/>
          </w:tcPr>
          <w:p>
            <w:pPr>
              <w:spacing w:line="440" w:lineRule="exact"/>
              <w:jc w:val="left"/>
              <w:textAlignment w:val="center"/>
              <w:rPr>
                <w:rFonts w:ascii="仿宋" w:hAnsi="仿宋" w:eastAsia="仿宋" w:cs="仿宋"/>
                <w:color w:val="auto"/>
                <w:kern w:val="0"/>
                <w:sz w:val="24"/>
              </w:rPr>
            </w:pPr>
            <w:r>
              <w:rPr>
                <w:rFonts w:hint="eastAsia" w:ascii="仿宋" w:hAnsi="仿宋" w:eastAsia="仿宋" w:cs="仿宋"/>
                <w:color w:val="auto"/>
                <w:kern w:val="0"/>
                <w:sz w:val="24"/>
              </w:rPr>
              <w:t>注：</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表格内容需如实填写完整，严禁弄虚作假。</w:t>
            </w:r>
          </w:p>
          <w:p>
            <w:pPr>
              <w:numPr>
                <w:ilvl w:val="0"/>
                <w:numId w:val="1"/>
              </w:numPr>
              <w:spacing w:line="440" w:lineRule="exact"/>
              <w:jc w:val="left"/>
              <w:textAlignment w:val="center"/>
              <w:rPr>
                <w:rFonts w:ascii="仿宋" w:hAnsi="仿宋" w:eastAsia="仿宋" w:cs="仿宋"/>
                <w:color w:val="auto"/>
                <w:kern w:val="0"/>
                <w:sz w:val="24"/>
              </w:rPr>
            </w:pPr>
            <w:r>
              <w:rPr>
                <w:rFonts w:hint="eastAsia" w:ascii="仿宋" w:hAnsi="仿宋" w:eastAsia="仿宋" w:cs="仿宋"/>
                <w:color w:val="auto"/>
                <w:kern w:val="0"/>
                <w:sz w:val="24"/>
              </w:rPr>
              <w:t>每份表格贴1张近期免冠一寸蓝底照片（电子版需将照片扫描上）。</w:t>
            </w:r>
          </w:p>
        </w:tc>
      </w:tr>
    </w:tbl>
    <w:p>
      <w:pPr>
        <w:rPr>
          <w:color w:val="auto"/>
        </w:rPr>
      </w:pPr>
    </w:p>
    <w:sectPr>
      <w:pgSz w:w="11906" w:h="16838"/>
      <w:pgMar w:top="1440" w:right="1800" w:bottom="63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nothing"/>
      <w:lvlText w:val="%1、"/>
      <w:lvlJc w:val="left"/>
      <w:pPr>
        <w:ind w:left="4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M2MyOWQ1MmQxNGMxNjhkYThkOTBjZGM5MWI4YzMifQ=="/>
  </w:docVars>
  <w:rsids>
    <w:rsidRoot w:val="00000000"/>
    <w:rsid w:val="00B45C39"/>
    <w:rsid w:val="05F477B7"/>
    <w:rsid w:val="0A740EC6"/>
    <w:rsid w:val="0AE71698"/>
    <w:rsid w:val="0D9A6E96"/>
    <w:rsid w:val="16D231FD"/>
    <w:rsid w:val="25372831"/>
    <w:rsid w:val="29E67293"/>
    <w:rsid w:val="2B0C0E58"/>
    <w:rsid w:val="304B733E"/>
    <w:rsid w:val="343F6195"/>
    <w:rsid w:val="34670FD0"/>
    <w:rsid w:val="38765C86"/>
    <w:rsid w:val="3FDD3771"/>
    <w:rsid w:val="4114603C"/>
    <w:rsid w:val="43370708"/>
    <w:rsid w:val="436314FD"/>
    <w:rsid w:val="46625A9C"/>
    <w:rsid w:val="47A45C40"/>
    <w:rsid w:val="4A8A3813"/>
    <w:rsid w:val="4DF25957"/>
    <w:rsid w:val="4EFA0F67"/>
    <w:rsid w:val="500B0F52"/>
    <w:rsid w:val="51856AE2"/>
    <w:rsid w:val="52BD4A58"/>
    <w:rsid w:val="53EE096F"/>
    <w:rsid w:val="54820043"/>
    <w:rsid w:val="552B321A"/>
    <w:rsid w:val="56343C2C"/>
    <w:rsid w:val="56644F18"/>
    <w:rsid w:val="5A8738CB"/>
    <w:rsid w:val="5D4E680A"/>
    <w:rsid w:val="5F1509DE"/>
    <w:rsid w:val="636E387A"/>
    <w:rsid w:val="66A25B39"/>
    <w:rsid w:val="6826578C"/>
    <w:rsid w:val="6B684468"/>
    <w:rsid w:val="6E3816D5"/>
    <w:rsid w:val="70F63A54"/>
    <w:rsid w:val="718C1A9B"/>
    <w:rsid w:val="74E514C2"/>
    <w:rsid w:val="75C8596E"/>
    <w:rsid w:val="760B1DF8"/>
    <w:rsid w:val="7A6F7FC6"/>
    <w:rsid w:val="7B1E74DC"/>
    <w:rsid w:val="7CFB7AD5"/>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2022-06-02T08:08:00Z</dcterms:created>
  <dc:creator>86166</dc:creator>
  <cp:lastModifiedBy>安泽的Dad</cp:lastModifiedBy>
  <dcterms:modified xsi:type="dcterms:W3CDTF">2022-09-20T07:21:11Z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599C463A315744FABB6B4333BEA5886C</vt:lpwstr>
  </property>
  <property fmtid="{D5CDD505-2E9C-101B-9397-08002B2CF9AE}" pid="4" name="KSOSaveFontToCloudKey">
    <vt:lpwstr>415088735_btnclosed</vt:lpwstr>
  </property>
</Properties>
</file>