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 w:eastAsia="宋体"/>
          <w:color w:val="000000"/>
          <w:sz w:val="28"/>
          <w:szCs w:val="32"/>
          <w:lang w:val="en-US" w:eastAsia="zh-CN"/>
        </w:rPr>
        <w:t>2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000000"/>
          <w:spacing w:val="-6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0"/>
          <w:szCs w:val="30"/>
        </w:rPr>
        <w:t>儋州市特殊教育学校202</w:t>
      </w:r>
      <w:r>
        <w:rPr>
          <w:rFonts w:hint="eastAsia" w:ascii="方正小标宋简体" w:hAnsi="方正小标宋简体" w:eastAsia="方正小标宋简体"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color w:val="000000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/>
          <w:color w:val="000000"/>
          <w:sz w:val="30"/>
          <w:szCs w:val="30"/>
          <w:lang w:eastAsia="zh-CN"/>
        </w:rPr>
        <w:t>公开</w:t>
      </w:r>
      <w:r>
        <w:rPr>
          <w:rFonts w:hint="eastAsia" w:ascii="方正小标宋简体" w:hAnsi="方正小标宋简体" w:eastAsia="方正小标宋简体"/>
          <w:color w:val="000000"/>
          <w:sz w:val="30"/>
          <w:szCs w:val="30"/>
        </w:rPr>
        <w:t>招聘报名登记表</w:t>
      </w:r>
    </w:p>
    <w:bookmarkEnd w:id="0"/>
    <w:tbl>
      <w:tblPr>
        <w:tblStyle w:val="3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7061" w:type="dxa"/>
            <w:gridSpan w:val="11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10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10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10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10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10"/>
        <w:spacing w:line="50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02761"/>
    <w:rsid w:val="2B602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 Char1 Char Char Char"/>
    <w:basedOn w:val="6"/>
    <w:link w:val="4"/>
    <w:uiPriority w:val="0"/>
    <w:pPr>
      <w:snapToGrid w:val="0"/>
      <w:spacing w:line="360" w:lineRule="auto"/>
      <w:ind w:firstLine="200" w:firstLineChars="200"/>
    </w:pPr>
  </w:style>
  <w:style w:type="paragraph" w:customStyle="1" w:styleId="6">
    <w:name w:val="正文 New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标题 New"/>
    <w:basedOn w:val="6"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page number"/>
    <w:basedOn w:val="4"/>
    <w:qFormat/>
    <w:uiPriority w:val="0"/>
  </w:style>
  <w:style w:type="paragraph" w:customStyle="1" w:styleId="9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页脚 New New New New New New New New New"/>
    <w:basedOn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2022-09-06T06:01:00Z</dcterms:created>
  <dc:creator>组织人事科</dc:creator>
  <cp:lastModifiedBy>组织人事科</cp:lastModifiedBy>
  <dcterms:modified xsi:type="dcterms:W3CDTF">2022-09-06T06:01:30Z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