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第二轮“双一流”建设高校名单</w:t>
      </w:r>
    </w:p>
    <w:p>
      <w:pPr>
        <w:jc w:val="center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（按学校代码排序）</w:t>
      </w:r>
    </w:p>
    <w:p>
      <w:pPr>
        <w:jc w:val="center"/>
        <w:rPr>
          <w:rFonts w:hint="eastAsia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北京大学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中国人民大学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清华大学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北京交通大学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北京航空航天大学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北京化工大学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北京邮电大学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北京林业大学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北京协和医学院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首都师范大学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北京外国语大学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中国传媒大学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中央财经大学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对外经济贸易大学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外交学院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中国人民公安大学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北京体育大学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中央音乐学院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中国音乐学院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中央美术学院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中央戏剧学院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中央民族大学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中国政法大学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天津大学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天津工业大学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天津医科大学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天津中医药大学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华北电力大学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河北工业大学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山西大学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太原理工大学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内蒙古大学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辽宁大学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大连理工大学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lang w:val="en-US" w:eastAsia="zh-CN"/>
        </w:rPr>
        <w:t>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大连海事大学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吉林大学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延边大学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东北师范大学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哈尔滨工业大学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哈尔滨工程大学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东北农业大学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东北林业大学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复旦大学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同济大学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上海交通大学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华东理工大学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东华大学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上海海洋大学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华东师范大学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上海外国语大学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上海财经大学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上海体育学院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上海音乐学院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苏州大学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南京航空航天大学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中国矿业大学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南京邮电大学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河海大学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江南大学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南京林业大学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南京信息工程大学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南京医科大学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中国药科大学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浙江大学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中国美术学院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安徽大学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中国科学技术大学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合肥工业大学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厦门大学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福州大学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南昌大学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山东大学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中国海洋大学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中国石油大学（华东）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郑州大学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河南大学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武汉大学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华中科技大学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中国地质大学（武汉）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武汉理工大学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华中农业大学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华中师范大学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中南财经政法大学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湘潭大学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湖南大学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湖南师范大学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中山大学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暨南大学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华南理工大学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华南农业大学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广州医科大学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广州中医药大学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华南师范大学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海南大学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广西大学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四川大学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重庆大学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西南交通大学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电子科技大学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西南石油大学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成都理工大学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四川农业大学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成都中医药大学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西南财经大学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贵州大学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云南大学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西安交通大学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西北工业大学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西安电子科技大学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、长安大学、</w:t>
      </w:r>
      <w:r>
        <w:rPr>
          <w:rFonts w:hint="default" w:ascii="Times New Roman" w:hAnsi="Times New Roman" w:eastAsia="仿宋_GB2312" w:cs="Times New Roman"/>
          <w:lang w:val="en-US" w:eastAsia="zh-CN"/>
        </w:rPr>
        <w:t>西北农林科技大学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陕西师范大学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兰州大学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青海大学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宁夏大学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新疆大学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石河子大学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中国矿业大学（北京）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中国石油大学（北京）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中国地质大学（北京）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宁波大学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南方科技大学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中国科学院大学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国防科技大学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海军军医大学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空军军医大学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页 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共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页 </w:t>
                    </w: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共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Tc4ODdjOTBmOGZiNWQwOTk2NDgzYjU0NjBlOTgifQ=="/>
  </w:docVars>
  <w:rsids>
    <w:rsidRoot w:val="49C737BB"/>
    <w:rsid w:val="13C001BE"/>
    <w:rsid w:val="16D10E90"/>
    <w:rsid w:val="26457994"/>
    <w:rsid w:val="2C2C61DF"/>
    <w:rsid w:val="2E6B3AE7"/>
    <w:rsid w:val="334E5D9E"/>
    <w:rsid w:val="393B0A61"/>
    <w:rsid w:val="49C737BB"/>
    <w:rsid w:val="55222156"/>
    <w:rsid w:val="766B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1006</Characters>
  <Lines>0</Lines>
  <Paragraphs>0</Paragraphs>
  <TotalTime>16</TotalTime>
  <ScaleCrop>false</ScaleCrop>
  <LinksUpToDate>false</LinksUpToDate>
  <CharactersWithSpaces>1006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2022-06-03T01:59:00Z</dcterms:created>
  <dc:creator>每天都被自己萌醒</dc:creator>
  <cp:lastModifiedBy>每天都被自己萌醒</cp:lastModifiedBy>
  <cp:lastPrinted>2022-06-06T01:13:54Z</cp:lastPrinted>
  <dcterms:modified xsi:type="dcterms:W3CDTF">2022-06-06T02:35:16Z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920ACFB97B984206BBA6270FD2B76EA2</vt:lpwstr>
  </property>
</Properties>
</file>