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93"/>
        <w:gridCol w:w="855"/>
        <w:gridCol w:w="675"/>
        <w:gridCol w:w="855"/>
        <w:gridCol w:w="2715"/>
        <w:gridCol w:w="750"/>
        <w:gridCol w:w="1005"/>
        <w:gridCol w:w="690"/>
        <w:gridCol w:w="1020"/>
        <w:gridCol w:w="690"/>
        <w:gridCol w:w="683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FangSong_GB2312" w:eastAsia="FangSong_GB2312"/>
                <w:b/>
                <w:color w:val="auto"/>
                <w:sz w:val="28"/>
                <w:szCs w:val="32"/>
              </w:rPr>
            </w:pPr>
            <w:r>
              <w:rPr>
                <w:rFonts w:ascii="FangSong_GB2312" w:eastAsia="FangSong_GB2312"/>
                <w:b/>
                <w:color w:val="auto"/>
                <w:sz w:val="28"/>
                <w:szCs w:val="32"/>
              </w:rPr>
              <w:t>附件</w:t>
            </w:r>
            <w:r>
              <w:rPr>
                <w:rFonts w:hint="eastAsia" w:ascii="FangSong_GB2312" w:eastAsia="FangSong_GB2312"/>
                <w:b/>
                <w:color w:val="auto"/>
                <w:sz w:val="28"/>
                <w:szCs w:val="32"/>
              </w:rPr>
              <w:t>1</w:t>
            </w:r>
            <w:bookmarkStart w:id="0" w:name="_GoBack"/>
            <w:bookmarkEnd w:id="0"/>
          </w:p>
          <w:p>
            <w:pPr>
              <w:jc w:val="center"/>
              <w:rPr>
                <w:rFonts w:ascii="宋体"/>
                <w:b/>
                <w:color w:val="auto"/>
                <w:sz w:val="44"/>
                <w:szCs w:val="44"/>
              </w:rPr>
            </w:pPr>
            <w:r>
              <w:rPr>
                <w:rFonts w:hint="eastAsia" w:ascii="宋体"/>
                <w:b/>
                <w:color w:val="auto"/>
                <w:sz w:val="44"/>
                <w:szCs w:val="44"/>
              </w:rPr>
              <w:t>广西</w:t>
            </w:r>
            <w:r>
              <w:rPr>
                <w:rFonts w:hint="eastAsia" w:ascii="宋体"/>
                <w:b/>
                <w:color w:val="auto"/>
                <w:sz w:val="44"/>
                <w:szCs w:val="44"/>
                <w:lang w:eastAsia="zh-CN"/>
              </w:rPr>
              <w:t>科技</w:t>
            </w:r>
            <w:r>
              <w:rPr>
                <w:rFonts w:hint="eastAsia" w:ascii="宋体"/>
                <w:b/>
                <w:color w:val="auto"/>
                <w:sz w:val="44"/>
                <w:szCs w:val="44"/>
              </w:rPr>
              <w:t>商贸</w:t>
            </w:r>
            <w:r>
              <w:rPr>
                <w:rFonts w:hint="eastAsia" w:ascii="宋体"/>
                <w:b/>
                <w:color w:val="auto"/>
                <w:sz w:val="44"/>
                <w:szCs w:val="44"/>
                <w:lang w:eastAsia="zh-CN"/>
              </w:rPr>
              <w:t>高级技工</w:t>
            </w:r>
            <w:r>
              <w:rPr>
                <w:rFonts w:hint="eastAsia" w:ascii="宋体"/>
                <w:b/>
                <w:color w:val="auto"/>
                <w:sz w:val="44"/>
                <w:szCs w:val="44"/>
              </w:rPr>
              <w:t>学校2022年度公开招聘工作人员岗位信息表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岗位序号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岗位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招聘人数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岗位类别等级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是否全日制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职称或职（执）业资格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广西科技商贸高级技工学校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建筑工程造价教师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工程管理、工程审计、项目管理、工程造价、工程造价管理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广西科技商贸高级技工学校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新能源汽车专业教师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新能源科学与工程、新能源汽车技术、新能源材料与器件、交通运输、车辆工程、汽车检测与维修技术、汽车服务工程、机械设计制造及其自动化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相关专业三级及以上职业资格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广西科技商贸高级技工学校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计算机广告设计教师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产品设计、艺术设计、艺术设计学、环境设计、广告学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广西科技商贸高级技工学校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招生就业与岗位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实习指导教师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思想政治教育、体育教育、社会体育、社会体育指导与管理、职业技术教育管理、教育管理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广西科技商贸高级技工学校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公共管理类教师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社会医学与卫生事业管理、公共管理、行政管理、教育经济与管理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年龄计算至报名首日</w:t>
            </w:r>
          </w:p>
        </w:tc>
      </w:tr>
    </w:tbl>
    <w:p>
      <w:pPr>
        <w:spacing w:line="540" w:lineRule="exact"/>
        <w:ind w:firstLine="181" w:firstLineChars="100"/>
        <w:rPr>
          <w:rFonts w:ascii="仿宋" w:eastAsia="仿宋"/>
          <w:color w:val="auto"/>
          <w:sz w:val="24"/>
        </w:rPr>
      </w:pPr>
      <w:r>
        <w:rPr>
          <w:rFonts w:hint="eastAsia" w:ascii="宋体"/>
          <w:b/>
          <w:color w:val="auto"/>
          <w:sz w:val="18"/>
          <w:szCs w:val="18"/>
        </w:rPr>
        <w:t>备注：</w:t>
      </w:r>
      <w:r>
        <w:rPr>
          <w:rFonts w:hint="eastAsia" w:ascii="宋体"/>
          <w:color w:val="auto"/>
          <w:sz w:val="18"/>
          <w:szCs w:val="18"/>
        </w:rPr>
        <w:t>报考专业参照</w:t>
      </w:r>
      <w:r>
        <w:rPr>
          <w:rFonts w:ascii="宋体"/>
          <w:color w:val="auto"/>
          <w:sz w:val="18"/>
          <w:szCs w:val="18"/>
        </w:rPr>
        <w:t>2021</w:t>
      </w:r>
      <w:r>
        <w:rPr>
          <w:rFonts w:hint="eastAsia" w:ascii="宋体"/>
          <w:color w:val="auto"/>
          <w:sz w:val="18"/>
          <w:szCs w:val="18"/>
        </w:rPr>
        <w:t>版广西公务员考试专业分类指导目录。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4 -</w:t>
    </w:r>
    <w:r>
      <w:rPr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I4NjI5OTBmMDM1ODFlMDkzNDFlZTFiMWNhZWU5ZTMifQ=="/>
  </w:docVars>
  <w:rsids>
    <w:rsidRoot w:val="00FE776B"/>
    <w:rsid w:val="00026BF1"/>
    <w:rsid w:val="0024448D"/>
    <w:rsid w:val="00256088"/>
    <w:rsid w:val="002C29D0"/>
    <w:rsid w:val="003706E4"/>
    <w:rsid w:val="00530E43"/>
    <w:rsid w:val="00877406"/>
    <w:rsid w:val="00982A42"/>
    <w:rsid w:val="009E68FE"/>
    <w:rsid w:val="00AE2739"/>
    <w:rsid w:val="00B833E9"/>
    <w:rsid w:val="00C4646C"/>
    <w:rsid w:val="00CB5FFB"/>
    <w:rsid w:val="00FE776B"/>
    <w:rsid w:val="01490CFB"/>
    <w:rsid w:val="031F2290"/>
    <w:rsid w:val="06A9484B"/>
    <w:rsid w:val="06B121AE"/>
    <w:rsid w:val="0CA27F6D"/>
    <w:rsid w:val="1A4D356B"/>
    <w:rsid w:val="1B2A1FB6"/>
    <w:rsid w:val="1D0C4F8F"/>
    <w:rsid w:val="262F1832"/>
    <w:rsid w:val="31C6709C"/>
    <w:rsid w:val="3216174B"/>
    <w:rsid w:val="3C125B39"/>
    <w:rsid w:val="4A0F5D5A"/>
    <w:rsid w:val="4C516396"/>
    <w:rsid w:val="56473B7E"/>
    <w:rsid w:val="64A5162C"/>
    <w:rsid w:val="68603818"/>
    <w:rsid w:val="72A53791"/>
    <w:rsid w:val="73E3171A"/>
    <w:rsid w:val="7C9E4C60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11</Pages>
  <Words>4175</Words>
  <Characters>4445</Characters>
  <Lines>25</Lines>
  <Paragraphs>7</Paragraphs>
  <TotalTime>11</TotalTime>
  <ScaleCrop>false</ScaleCrop>
  <LinksUpToDate>false</LinksUpToDate>
  <CharactersWithSpaces>4508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2022-06-06T02:46:00Z</dcterms:created>
  <dc:creator>事业单位人事管理处-莫婷</dc:creator>
  <cp:lastModifiedBy>你是最胖的～</cp:lastModifiedBy>
  <cp:lastPrinted>2022-08-31T08:50:00Z</cp:lastPrinted>
  <dcterms:modified xsi:type="dcterms:W3CDTF">2022-09-21T10:40:14Z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C21DB1665D2F4F8CACA1AE3C3E41D2C9</vt:lpwstr>
  </property>
</Properties>
</file>