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14" w:tblpY="1786"/>
        <w:tblOverlap w:val="never"/>
        <w:tblW w:w="151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129"/>
        <w:gridCol w:w="495"/>
        <w:gridCol w:w="990"/>
        <w:gridCol w:w="2193"/>
        <w:gridCol w:w="690"/>
        <w:gridCol w:w="707"/>
        <w:gridCol w:w="706"/>
        <w:gridCol w:w="1131"/>
        <w:gridCol w:w="565"/>
        <w:gridCol w:w="848"/>
        <w:gridCol w:w="989"/>
        <w:gridCol w:w="565"/>
        <w:gridCol w:w="35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  <w:t>岗位序号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Style w:val="7"/>
                <w:rFonts w:hint="default" w:ascii="宋体" w:hAnsi="宋体" w:eastAsia="宋体"/>
                <w:b/>
                <w:bCs/>
                <w:lang w:bidi="ar"/>
              </w:rPr>
              <w:t>岗位名称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  <w:t>招聘人数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  <w:lang w:eastAsia="zh-CN"/>
              </w:rPr>
              <w:t>岗位类别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9"/>
                <w:szCs w:val="19"/>
                <w:lang w:eastAsia="zh-CN"/>
              </w:rPr>
              <w:t>等级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Style w:val="7"/>
                <w:rFonts w:hint="default" w:ascii="宋体" w:hAnsi="宋体" w:eastAsia="宋体"/>
                <w:b/>
                <w:bCs/>
                <w:lang w:bidi="ar"/>
              </w:rPr>
              <w:t>招聘专业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  <w:t>是否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  <w:t>全日制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  <w:t>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  <w:t>学位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Style w:val="7"/>
                <w:rFonts w:hint="default" w:ascii="宋体" w:hAnsi="宋体" w:eastAsia="宋体"/>
                <w:b/>
                <w:bCs/>
                <w:lang w:bidi="ar"/>
              </w:rPr>
              <w:t>年龄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  <w:t>职称或职（执）业资格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  <w:t>政治面貌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  <w:t>其他条件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Style w:val="7"/>
                <w:rFonts w:hint="default" w:ascii="宋体" w:hAnsi="宋体" w:eastAsia="宋体"/>
                <w:b/>
                <w:bCs/>
                <w:lang w:bidi="ar"/>
              </w:rPr>
              <w:t>考试方式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Style w:val="7"/>
                <w:rFonts w:hint="default" w:ascii="宋体" w:hAnsi="宋体" w:eastAsia="宋体"/>
                <w:b/>
                <w:bCs/>
                <w:lang w:bidi="ar"/>
              </w:rPr>
              <w:t>用人方式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b/>
                <w:bCs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b/>
                <w:bCs/>
                <w:color w:val="555555"/>
                <w:kern w:val="0"/>
                <w:sz w:val="19"/>
                <w:szCs w:val="19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美容美发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专任教师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专技十二级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医疗美容技术、美发与形象设计、康养（护理）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及以上学历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35周岁以下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美发师（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级）或美容师（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级）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年以上相关行业工作经历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技能试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+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面试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聘用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有中级及以上职称的，年龄可放宽至40周岁及以下;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.具有初级及以上职称首聘专技十二级，无职称首聘专技十三级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从事美容美发相关工作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年以上经历，精通各式男女发式修剪及发式造型或美容美体、康养护理；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3.有2年以上美容美发教师任教经历，各级比赛美容美发项目二等奖获得者优先；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轨道交通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专任教师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专技十二级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城市轨道交通运营管理、铁道交通运营管理、高速铁路客运服务、城市轨道交通智能运营、城市轨道交通设备与控制技术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大专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0"/>
                <w:szCs w:val="20"/>
              </w:rPr>
              <w:t>及以上学历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35周岁以下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不限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2年以上工作经历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技能试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+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面试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聘用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1.有中级及以上职称的，年龄可放宽至40周岁及以下;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.具有初级及以上职称首聘专技十二级，无职称首聘专技十三级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同等条件下，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本人或指导学生参加省级以上专业相关比赛获奖者优先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历史专任教师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专技十二级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教育学、历史学、汉语言文学、新闻学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本科及以上学历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35周岁以下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教师资格证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2年以上工作经历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面试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聘用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1.有中级及以上职称的，年龄可放宽至40周岁及以下;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.具有初级及以上职称首聘专技十二级，无职称首聘专技十三级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3.同等条件下，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具有相关岗位工作经验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者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优先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思政专任教师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专技十二级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思想政治教育、教育学、哲学、政治学、社会学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本科及以上学历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35周岁以下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教师资格证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中共党员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2年以上工作经历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面试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聘用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1.有中级及以上职称的，年龄可放宽至40周岁及以下;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.具有初级及以上职称首聘专技十二级，无职称首聘专技十三级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同等条件下，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师范类学校毕业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者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优先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机房维护员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管理十级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计算机网络技术、软件工程、网络工程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本科及以上学历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35周岁以下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不限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2年以上工作经历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技能试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+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面试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聘用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同等条件下，具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有计算机机房维护工作经历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者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优先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spacing w:line="400" w:lineRule="exact"/>
        <w:jc w:val="both"/>
        <w:rPr>
          <w:rFonts w:hint="default" w:ascii="方正小标宋简体" w:hAnsi="仿宋" w:eastAsia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仿宋" w:eastAsia="方正小标宋简体"/>
          <w:b w:val="0"/>
          <w:bCs/>
          <w:sz w:val="28"/>
          <w:szCs w:val="28"/>
          <w:lang w:val="en-US" w:eastAsia="zh-CN"/>
        </w:rPr>
        <w:t>1：</w:t>
      </w:r>
    </w:p>
    <w:p>
      <w:pPr>
        <w:spacing w:line="400" w:lineRule="exact"/>
        <w:jc w:val="center"/>
        <w:rPr>
          <w:rFonts w:hint="eastAsia" w:ascii="方正小标宋简体" w:hAnsi="仿宋" w:eastAsia="方正小标宋简体" w:cs="宋体"/>
          <w:b/>
          <w:kern w:val="0"/>
          <w:sz w:val="32"/>
          <w:szCs w:val="32"/>
          <w:lang w:eastAsia="zh-CN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>广西电子高级技工学校2022年公开招聘非编制工作人员岗位信息表</w:t>
      </w:r>
    </w:p>
    <w:sectPr>
      <w:pgSz w:w="16838" w:h="11906" w:orient="landscape"/>
      <w:pgMar w:top="851" w:right="1134" w:bottom="851" w:left="1134" w:header="851" w:footer="992" w:gutter="0"/>
      <w:pgNumType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jgzODc1YjA1ZWVmZDJjZDdlMjI2M2VkZDBhNjQifQ=="/>
  </w:docVars>
  <w:rsids>
    <w:rsidRoot w:val="61DA12D8"/>
    <w:rsid w:val="001549E8"/>
    <w:rsid w:val="001B194C"/>
    <w:rsid w:val="0023103E"/>
    <w:rsid w:val="00357B6F"/>
    <w:rsid w:val="00365D41"/>
    <w:rsid w:val="0052111A"/>
    <w:rsid w:val="00533B43"/>
    <w:rsid w:val="00662B88"/>
    <w:rsid w:val="006964AC"/>
    <w:rsid w:val="006A4E37"/>
    <w:rsid w:val="006B6615"/>
    <w:rsid w:val="006D4D7D"/>
    <w:rsid w:val="007B2B9D"/>
    <w:rsid w:val="007D7466"/>
    <w:rsid w:val="009915BA"/>
    <w:rsid w:val="00A4375E"/>
    <w:rsid w:val="00AD249F"/>
    <w:rsid w:val="00B00353"/>
    <w:rsid w:val="00B96BD2"/>
    <w:rsid w:val="00C27B30"/>
    <w:rsid w:val="00CD0545"/>
    <w:rsid w:val="00E01FD8"/>
    <w:rsid w:val="00EC4EAC"/>
    <w:rsid w:val="00FB7473"/>
    <w:rsid w:val="018B6299"/>
    <w:rsid w:val="055E5BCB"/>
    <w:rsid w:val="0572269B"/>
    <w:rsid w:val="075F3B93"/>
    <w:rsid w:val="116779D2"/>
    <w:rsid w:val="24D97695"/>
    <w:rsid w:val="34357EA6"/>
    <w:rsid w:val="357661CB"/>
    <w:rsid w:val="36F508E1"/>
    <w:rsid w:val="42E909AE"/>
    <w:rsid w:val="44EC4D66"/>
    <w:rsid w:val="4FB95186"/>
    <w:rsid w:val="52746DAE"/>
    <w:rsid w:val="54531A11"/>
    <w:rsid w:val="550542C2"/>
    <w:rsid w:val="56857484"/>
    <w:rsid w:val="5B9C036E"/>
    <w:rsid w:val="616C6D4B"/>
    <w:rsid w:val="61DA12D8"/>
    <w:rsid w:val="64F87CD6"/>
    <w:rsid w:val="65360DED"/>
    <w:rsid w:val="6FD24FC8"/>
    <w:rsid w:val="726A1BF1"/>
    <w:rsid w:val="7D24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61"/>
    <w:qFormat/>
    <w:uiPriority w:val="0"/>
    <w:rPr>
      <w:rFonts w:hint="eastAsia" w:ascii="微软雅黑" w:hAnsi="微软雅黑" w:eastAsia="微软雅黑" w:cs="微软雅黑"/>
      <w:color w:val="555555"/>
      <w:sz w:val="19"/>
      <w:szCs w:val="19"/>
      <w:u w:val="none"/>
    </w:rPr>
  </w:style>
  <w:style w:type="character" w:customStyle="1" w:styleId="8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857</Words>
  <Characters>882</Characters>
  <Lines>1</Lines>
  <Paragraphs>2</Paragraphs>
  <TotalTime>20</TotalTime>
  <ScaleCrop>false</ScaleCrop>
  <LinksUpToDate>false</LinksUpToDate>
  <CharactersWithSpaces>884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2022-09-06T15:31:00Z</dcterms:created>
  <dc:creator>Administrator</dc:creator>
  <cp:lastModifiedBy>军</cp:lastModifiedBy>
  <cp:lastPrinted>2022-09-22T08:04:00Z</cp:lastPrinted>
  <dcterms:modified xsi:type="dcterms:W3CDTF">2022-09-22T08:30:44Z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585769D0AEDB4F16A4B19A922EEFFB9E</vt:lpwstr>
  </property>
</Properties>
</file>