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34"/>
          <w:szCs w:val="34"/>
          <w:lang w:val="en-US" w:eastAsia="zh-CN"/>
        </w:rPr>
      </w:pPr>
      <w:r>
        <w:rPr>
          <w:rFonts w:ascii="Times New Roman" w:hAnsi="黑体" w:eastAsia="黑体" w:cs="Times New Roman"/>
          <w:kern w:val="0"/>
          <w:sz w:val="34"/>
          <w:szCs w:val="34"/>
        </w:rPr>
        <w:t>附件</w:t>
      </w:r>
      <w:r>
        <w:rPr>
          <w:rFonts w:hint="eastAsia" w:ascii="Times New Roman" w:hAnsi="Times New Roman" w:eastAsia="黑体" w:cs="Times New Roman"/>
          <w:kern w:val="0"/>
          <w:sz w:val="34"/>
          <w:szCs w:val="34"/>
          <w:lang w:val="en-US" w:eastAsia="zh-CN"/>
        </w:rPr>
        <w:t>2</w:t>
      </w:r>
    </w:p>
    <w:p>
      <w:pPr>
        <w:widowControl/>
        <w:jc w:val="left"/>
        <w:rPr>
          <w:rFonts w:hint="eastAsia" w:ascii="Times New Roman" w:hAnsi="Times New Roman" w:eastAsia="黑体" w:cs="Times New Roman"/>
          <w:kern w:val="0"/>
          <w:sz w:val="34"/>
          <w:szCs w:val="34"/>
          <w:lang w:val="en-US" w:eastAsia="zh-CN"/>
        </w:rPr>
      </w:pPr>
    </w:p>
    <w:p>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广东省佛山市南海区教育系统2023-2024学年面向毕业生公开招聘教师高校范围</w:t>
      </w:r>
      <w:bookmarkStart w:id="0" w:name="_GoBack"/>
      <w:bookmarkEnd w:id="0"/>
    </w:p>
    <w:p>
      <w:pPr>
        <w:overflowPunct w:val="0"/>
        <w:spacing w:line="600" w:lineRule="exact"/>
        <w:jc w:val="center"/>
        <w:rPr>
          <w:rFonts w:hint="eastAsia" w:ascii="Times New Roman" w:hAnsi="Times New Roman" w:eastAsia="黑体" w:cs="Times New Roman"/>
          <w:sz w:val="34"/>
          <w:szCs w:val="34"/>
        </w:rPr>
      </w:pP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国社会科学院大学、中央党校。</w:t>
      </w:r>
    </w:p>
    <w:p>
      <w:pPr>
        <w:overflowPunct w:val="0"/>
        <w:spacing w:line="640" w:lineRule="exact"/>
        <w:ind w:firstLine="680" w:firstLineChars="200"/>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华南农业大学、南方医科大学、广东工业大学、广东外语外贸大学、广州大学、广州医科大学、深圳大学、南方科技大学、汕头大学、广东医科大学、广东海洋大学、佛山科学技术学院、东莞理工学院、香港中文大学（深圳）、</w:t>
      </w:r>
      <w:r>
        <w:rPr>
          <w:rFonts w:ascii="Times New Roman" w:hAnsi="Times New Roman" w:eastAsia="仿宋_GB2312" w:cs="Times New Roman"/>
          <w:sz w:val="34"/>
          <w:szCs w:val="34"/>
        </w:rPr>
        <w:t>中共广东省委党校、广东省社会科学院。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6EE4281"/>
    <w:rsid w:val="0FF64A1D"/>
    <w:rsid w:val="28C405DB"/>
    <w:rsid w:val="2957524A"/>
    <w:rsid w:val="2C9171F9"/>
    <w:rsid w:val="30DA3B60"/>
    <w:rsid w:val="3DA82D5D"/>
    <w:rsid w:val="433F2512"/>
    <w:rsid w:val="4E680A5C"/>
    <w:rsid w:val="5B686121"/>
    <w:rsid w:val="5C3B0639"/>
    <w:rsid w:val="63706A49"/>
    <w:rsid w:val="672F7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1686</Words>
  <Characters>2909</Characters>
  <Lines>22</Lines>
  <Paragraphs>6</Paragraphs>
  <TotalTime>65</TotalTime>
  <ScaleCrop>false</ScaleCrop>
  <LinksUpToDate>false</LinksUpToDate>
  <CharactersWithSpaces>3038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陈国英</cp:lastModifiedBy>
  <cp:lastPrinted>2022-09-21T07:55:00Z</cp:lastPrinted>
  <dcterms:modified xsi:type="dcterms:W3CDTF">2022-09-23T07:49:12Z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A03B79C09107481D89501E77DF2A84D1</vt:lpwstr>
  </property>
</Properties>
</file>