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default" w:ascii="黑体" w:hAnsi="黑体" w:eastAsia="黑体" w:cs="黑体"/>
          <w:snapToGrid w:val="0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 w:themeColor="text1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color w:val="000000" w:themeColor="text1"/>
          <w:sz w:val="32"/>
          <w:szCs w:val="32"/>
          <w:lang w:val="en-US" w:eastAsia="zh-CN"/>
        </w:rPr>
        <w:t>1</w:t>
      </w:r>
    </w:p>
    <w:tbl>
      <w:tblPr>
        <w:tblStyle w:val="7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1417"/>
        <w:gridCol w:w="1418"/>
        <w:gridCol w:w="3075"/>
        <w:gridCol w:w="5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4174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黑体" w:hAnsi="黑体" w:eastAsia="黑体" w:cs="黑体"/>
                <w:snapToGrid w:val="0"/>
                <w:color w:val="000000" w:themeColor="text1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 w:cs="黑体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 w:themeColor="text1"/>
                <w:kern w:val="0"/>
                <w:sz w:val="32"/>
                <w:szCs w:val="32"/>
              </w:rPr>
              <w:t>深圳市坪山区</w:t>
            </w:r>
            <w:r>
              <w:rPr>
                <w:rFonts w:hint="eastAsia" w:ascii="黑体" w:hAnsi="黑体" w:eastAsia="黑体" w:cs="黑体"/>
                <w:snapToGrid w:val="0"/>
                <w:color w:val="000000" w:themeColor="text1"/>
                <w:kern w:val="0"/>
                <w:sz w:val="32"/>
                <w:szCs w:val="32"/>
                <w:lang w:val="en-US" w:eastAsia="zh-CN"/>
              </w:rPr>
              <w:t>文化广电旅游体育局</w:t>
            </w:r>
            <w:r>
              <w:rPr>
                <w:rFonts w:hint="eastAsia" w:ascii="黑体" w:hAnsi="黑体" w:eastAsia="黑体" w:cs="黑体"/>
                <w:snapToGrid w:val="0"/>
                <w:color w:val="000000" w:themeColor="text1"/>
                <w:kern w:val="0"/>
                <w:sz w:val="32"/>
                <w:szCs w:val="32"/>
              </w:rPr>
              <w:t>公开</w:t>
            </w:r>
            <w:r>
              <w:rPr>
                <w:rFonts w:hint="eastAsia" w:ascii="黑体" w:hAnsi="黑体" w:eastAsia="黑体" w:cs="黑体"/>
                <w:snapToGrid w:val="0"/>
                <w:color w:val="000000" w:themeColor="text1"/>
                <w:kern w:val="0"/>
                <w:sz w:val="32"/>
                <w:szCs w:val="32"/>
                <w:lang w:val="en-US" w:eastAsia="zh-CN"/>
              </w:rPr>
              <w:t>招聘执法类公共辅助员</w:t>
            </w:r>
            <w:r>
              <w:rPr>
                <w:rFonts w:hint="eastAsia" w:ascii="黑体" w:hAnsi="黑体" w:eastAsia="黑体" w:cs="黑体"/>
                <w:snapToGrid w:val="0"/>
                <w:color w:val="000000" w:themeColor="text1"/>
                <w:kern w:val="0"/>
                <w:sz w:val="32"/>
                <w:szCs w:val="32"/>
              </w:rPr>
              <w:t>岗位表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 w:cs="黑体"/>
                <w:snapToGrid w:val="0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 w:themeColor="text1"/>
                <w:kern w:val="0"/>
                <w:sz w:val="20"/>
                <w:szCs w:val="21"/>
              </w:rPr>
              <w:t>招聘单位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 w:cs="黑体"/>
                <w:snapToGrid w:val="0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 w:themeColor="text1"/>
                <w:kern w:val="0"/>
                <w:sz w:val="20"/>
                <w:szCs w:val="21"/>
              </w:rPr>
              <w:t>岗位编号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 w:cs="黑体"/>
                <w:snapToGrid w:val="0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 w:themeColor="text1"/>
                <w:kern w:val="0"/>
                <w:sz w:val="20"/>
                <w:szCs w:val="21"/>
              </w:rPr>
              <w:t>岗位名称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 w:cs="黑体"/>
                <w:snapToGrid w:val="0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 w:themeColor="text1"/>
                <w:kern w:val="0"/>
                <w:sz w:val="20"/>
                <w:szCs w:val="21"/>
              </w:rPr>
              <w:t>拟聘人数</w:t>
            </w:r>
          </w:p>
        </w:tc>
        <w:tc>
          <w:tcPr>
            <w:tcW w:w="307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 w:cs="黑体"/>
                <w:snapToGrid w:val="0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 w:themeColor="text1"/>
                <w:kern w:val="0"/>
                <w:sz w:val="20"/>
                <w:szCs w:val="21"/>
              </w:rPr>
              <w:t>专业</w:t>
            </w:r>
          </w:p>
        </w:tc>
        <w:tc>
          <w:tcPr>
            <w:tcW w:w="560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 w:cs="黑体"/>
                <w:snapToGrid w:val="0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 w:themeColor="text1"/>
                <w:kern w:val="0"/>
                <w:sz w:val="20"/>
                <w:szCs w:val="21"/>
              </w:rPr>
              <w:t>与岗位有关的其他条件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5" w:hRule="atLeast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黑体" w:eastAsia="仿宋_GB2312" w:cs="黑体"/>
                <w:snapToGrid w:val="0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_GB2312" w:hAnsi="黑体" w:eastAsia="仿宋_GB2312" w:cs="黑体"/>
                <w:snapToGrid w:val="0"/>
                <w:color w:val="000000" w:themeColor="text1"/>
                <w:kern w:val="0"/>
                <w:sz w:val="22"/>
                <w:szCs w:val="22"/>
                <w:lang w:val="en-US" w:eastAsia="zh-CN"/>
              </w:rPr>
              <w:t>深圳市坪山区文化广电旅游体育局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黑体" w:eastAsia="仿宋_GB2312" w:cs="黑体"/>
                <w:snapToGrid w:val="0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_GB2312" w:hAnsi="黑体" w:eastAsia="仿宋_GB2312" w:cs="黑体"/>
                <w:snapToGrid w:val="0"/>
                <w:color w:val="000000" w:themeColor="text1"/>
                <w:kern w:val="0"/>
                <w:sz w:val="22"/>
                <w:szCs w:val="22"/>
              </w:rPr>
              <w:t>01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黑体" w:eastAsia="仿宋_GB2312" w:cs="黑体"/>
                <w:snapToGrid w:val="0"/>
                <w:color w:val="000000" w:themeColor="text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napToGrid w:val="0"/>
                <w:color w:val="000000" w:themeColor="text1"/>
                <w:kern w:val="0"/>
                <w:sz w:val="22"/>
                <w:szCs w:val="22"/>
                <w:lang w:val="en-US" w:eastAsia="zh-CN"/>
              </w:rPr>
              <w:t>执法类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黑体" w:eastAsia="仿宋_GB2312" w:cs="黑体"/>
                <w:snapToGrid w:val="0"/>
                <w:color w:val="000000" w:themeColor="text1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仿宋_GB2312" w:hAnsi="黑体" w:eastAsia="仿宋_GB2312" w:cs="黑体"/>
                <w:snapToGrid w:val="0"/>
                <w:color w:val="000000" w:themeColor="text1"/>
                <w:kern w:val="0"/>
                <w:sz w:val="22"/>
                <w:szCs w:val="22"/>
                <w:lang w:val="en-US" w:eastAsia="zh-CN"/>
              </w:rPr>
              <w:t>公共辅助员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黑体" w:eastAsia="仿宋_GB2312" w:cs="黑体"/>
                <w:snapToGrid w:val="0"/>
                <w:color w:val="000000" w:themeColor="text1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napToGrid w:val="0"/>
                <w:color w:val="000000" w:themeColor="text1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类（B0301）、政治学类（B0302）、社会学类（B0303）、公安学类（B0306）、中国语言文学类（B0501）、新闻传播学类（B0503）、工商管理类（B1202）、公共管理类（B1204）、旅游管理类（B1209）、理学（B07）、工学（B08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黑体" w:eastAsia="仿宋_GB2312" w:cs="黑体"/>
                <w:snapToGrid w:val="0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硕士：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法学（A0301）、政治学（A0302）、社会学（A0303）、公安学（A0306）、中国语言文学（A0501）、新闻传播学（A0303）、工商管理（A1202）、公共管理（A1204）、理学（A07）工学（A08）</w:t>
            </w:r>
          </w:p>
        </w:tc>
        <w:tc>
          <w:tcPr>
            <w:tcW w:w="5604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黑体" w:eastAsia="仿宋_GB2312" w:cs="黑体"/>
                <w:snapToGrid w:val="0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_GB2312" w:hAnsi="黑体" w:eastAsia="仿宋_GB2312" w:cs="黑体"/>
                <w:snapToGrid w:val="0"/>
                <w:color w:val="000000" w:themeColor="text1"/>
                <w:kern w:val="0"/>
                <w:sz w:val="22"/>
                <w:szCs w:val="22"/>
              </w:rPr>
              <w:t>1.全日制本科以上学历；</w:t>
            </w:r>
          </w:p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黑体" w:eastAsia="仿宋_GB2312" w:cs="黑体"/>
                <w:snapToGrid w:val="0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_GB2312" w:hAnsi="黑体" w:eastAsia="仿宋_GB2312" w:cs="黑体"/>
                <w:snapToGrid w:val="0"/>
                <w:color w:val="000000" w:themeColor="text1"/>
                <w:kern w:val="0"/>
                <w:sz w:val="22"/>
                <w:szCs w:val="22"/>
              </w:rPr>
              <w:t>2.具有</w:t>
            </w:r>
            <w:r>
              <w:rPr>
                <w:rFonts w:hint="eastAsia" w:ascii="仿宋_GB2312" w:hAnsi="黑体" w:eastAsia="仿宋_GB2312" w:cs="黑体"/>
                <w:snapToGrid w:val="0"/>
                <w:color w:val="000000" w:themeColor="text1"/>
                <w:kern w:val="0"/>
                <w:sz w:val="22"/>
                <w:szCs w:val="22"/>
                <w:lang w:val="en-US" w:eastAsia="zh-CN"/>
              </w:rPr>
              <w:t>执法或辅助执法工作经验者优先</w:t>
            </w:r>
            <w:r>
              <w:rPr>
                <w:rFonts w:hint="eastAsia" w:ascii="仿宋_GB2312" w:hAnsi="黑体" w:eastAsia="仿宋_GB2312" w:cs="黑体"/>
                <w:snapToGrid w:val="0"/>
                <w:color w:val="000000" w:themeColor="text1"/>
                <w:kern w:val="0"/>
                <w:sz w:val="22"/>
                <w:szCs w:val="22"/>
              </w:rPr>
              <w:t>；</w:t>
            </w:r>
          </w:p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黑体" w:eastAsia="仿宋_GB2312" w:cs="黑体"/>
                <w:snapToGrid w:val="0"/>
                <w:color w:val="000000" w:themeColor="text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napToGrid w:val="0"/>
                <w:color w:val="000000" w:themeColor="text1"/>
                <w:kern w:val="0"/>
                <w:sz w:val="22"/>
                <w:szCs w:val="22"/>
              </w:rPr>
              <w:t>3.</w:t>
            </w:r>
            <w:r>
              <w:rPr>
                <w:rFonts w:hint="eastAsia" w:ascii="仿宋_GB2312" w:hAnsi="黑体" w:eastAsia="仿宋_GB2312" w:cs="黑体"/>
                <w:snapToGrid w:val="0"/>
                <w:color w:val="000000" w:themeColor="text1"/>
                <w:kern w:val="0"/>
                <w:sz w:val="22"/>
                <w:szCs w:val="22"/>
                <w:lang w:val="en-US" w:eastAsia="zh-CN"/>
              </w:rPr>
              <w:t>吃苦耐劳、具有较强的责任意识和法制意识；</w:t>
            </w:r>
          </w:p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黑体" w:eastAsia="仿宋_GB2312" w:cs="黑体"/>
                <w:snapToGrid w:val="0"/>
                <w:color w:val="000000" w:themeColor="text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napToGrid w:val="0"/>
                <w:color w:val="000000" w:themeColor="text1"/>
                <w:kern w:val="0"/>
                <w:sz w:val="22"/>
                <w:szCs w:val="22"/>
                <w:lang w:val="en-US" w:eastAsia="zh-CN"/>
              </w:rPr>
              <w:t>4.持有法律执业资格证书的优先；</w:t>
            </w:r>
          </w:p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黑体" w:eastAsia="仿宋_GB2312" w:cs="黑体"/>
                <w:snapToGrid w:val="0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_GB2312" w:hAnsi="黑体" w:eastAsia="仿宋_GB2312" w:cs="黑体"/>
                <w:snapToGrid w:val="0"/>
                <w:color w:val="000000" w:themeColor="text1"/>
                <w:kern w:val="0"/>
                <w:sz w:val="22"/>
                <w:szCs w:val="22"/>
                <w:lang w:val="en-US" w:eastAsia="zh-CN"/>
              </w:rPr>
              <w:t>5.会驾驶机动车辆，持有C1以上等级机动车驾驶证</w:t>
            </w:r>
            <w:r>
              <w:rPr>
                <w:rFonts w:hint="eastAsia" w:ascii="仿宋_GB2312" w:hAnsi="黑体" w:eastAsia="仿宋_GB2312" w:cs="黑体"/>
                <w:snapToGrid w:val="0"/>
                <w:color w:val="000000" w:themeColor="text1"/>
                <w:kern w:val="0"/>
                <w:sz w:val="22"/>
                <w:szCs w:val="22"/>
              </w:rPr>
              <w:t>。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黑体" w:eastAsia="仿宋_GB2312" w:cs="黑体"/>
                <w:snapToGrid w:val="0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>
      <w:pPr>
        <w:adjustRightInd w:val="0"/>
        <w:snapToGrid w:val="0"/>
        <w:spacing w:line="300" w:lineRule="exact"/>
        <w:rPr>
          <w:rFonts w:ascii="黑体" w:hAnsi="黑体" w:eastAsia="黑体" w:cs="黑体"/>
          <w:snapToGrid w:val="0"/>
          <w:color w:val="000000" w:themeColor="text1"/>
          <w:sz w:val="44"/>
          <w:szCs w:val="44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59240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false"/>
  <w:bordersDoNotSurroundFooter w:val="false"/>
  <w:documentProtection w:enforcement="0"/>
  <w:defaultTabStop w:val="420"/>
  <w:drawingGridHorizontalSpacing w:val="105"/>
  <w:drawingGridVerticalSpacing w:val="159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319AF"/>
    <w:rsid w:val="00005A18"/>
    <w:rsid w:val="00005D41"/>
    <w:rsid w:val="0001383C"/>
    <w:rsid w:val="00024230"/>
    <w:rsid w:val="00024441"/>
    <w:rsid w:val="00027174"/>
    <w:rsid w:val="0003057E"/>
    <w:rsid w:val="000319AF"/>
    <w:rsid w:val="000362CC"/>
    <w:rsid w:val="000428DC"/>
    <w:rsid w:val="00044DAE"/>
    <w:rsid w:val="0005654B"/>
    <w:rsid w:val="0007070E"/>
    <w:rsid w:val="000730C2"/>
    <w:rsid w:val="00075318"/>
    <w:rsid w:val="0008086E"/>
    <w:rsid w:val="000A0FF3"/>
    <w:rsid w:val="000A4759"/>
    <w:rsid w:val="000B4AC8"/>
    <w:rsid w:val="000B5119"/>
    <w:rsid w:val="000B601F"/>
    <w:rsid w:val="000B7695"/>
    <w:rsid w:val="000C5EEC"/>
    <w:rsid w:val="000D50B4"/>
    <w:rsid w:val="000E195B"/>
    <w:rsid w:val="000E7745"/>
    <w:rsid w:val="000F18C7"/>
    <w:rsid w:val="000F217B"/>
    <w:rsid w:val="000F51FB"/>
    <w:rsid w:val="00105090"/>
    <w:rsid w:val="00112CB4"/>
    <w:rsid w:val="0011331F"/>
    <w:rsid w:val="00121777"/>
    <w:rsid w:val="001217BB"/>
    <w:rsid w:val="001255B2"/>
    <w:rsid w:val="00133E74"/>
    <w:rsid w:val="00134203"/>
    <w:rsid w:val="001439B2"/>
    <w:rsid w:val="001504D9"/>
    <w:rsid w:val="00173ED8"/>
    <w:rsid w:val="00184AEF"/>
    <w:rsid w:val="001858E2"/>
    <w:rsid w:val="001875CF"/>
    <w:rsid w:val="00190E91"/>
    <w:rsid w:val="00191781"/>
    <w:rsid w:val="00193C49"/>
    <w:rsid w:val="00197501"/>
    <w:rsid w:val="001A03CA"/>
    <w:rsid w:val="001A0C07"/>
    <w:rsid w:val="001B27D3"/>
    <w:rsid w:val="001B321B"/>
    <w:rsid w:val="001B4D30"/>
    <w:rsid w:val="001B53B1"/>
    <w:rsid w:val="001B639F"/>
    <w:rsid w:val="001C2667"/>
    <w:rsid w:val="001D258E"/>
    <w:rsid w:val="001D38EC"/>
    <w:rsid w:val="001E344E"/>
    <w:rsid w:val="001E74B0"/>
    <w:rsid w:val="001F2008"/>
    <w:rsid w:val="001F4DDA"/>
    <w:rsid w:val="00206CD8"/>
    <w:rsid w:val="002141D0"/>
    <w:rsid w:val="00215A5C"/>
    <w:rsid w:val="002216CC"/>
    <w:rsid w:val="00223EB0"/>
    <w:rsid w:val="00224901"/>
    <w:rsid w:val="002273C5"/>
    <w:rsid w:val="00231734"/>
    <w:rsid w:val="002336FD"/>
    <w:rsid w:val="002607B4"/>
    <w:rsid w:val="002611D1"/>
    <w:rsid w:val="00263F9A"/>
    <w:rsid w:val="002643C7"/>
    <w:rsid w:val="00287694"/>
    <w:rsid w:val="00295560"/>
    <w:rsid w:val="00295E31"/>
    <w:rsid w:val="002C3906"/>
    <w:rsid w:val="002D34E2"/>
    <w:rsid w:val="002D4EA0"/>
    <w:rsid w:val="002F4BC1"/>
    <w:rsid w:val="00312A64"/>
    <w:rsid w:val="00344875"/>
    <w:rsid w:val="00345CAD"/>
    <w:rsid w:val="00372B4F"/>
    <w:rsid w:val="00397535"/>
    <w:rsid w:val="003A65E9"/>
    <w:rsid w:val="003B7DB3"/>
    <w:rsid w:val="003E5081"/>
    <w:rsid w:val="003F6DD5"/>
    <w:rsid w:val="0040286F"/>
    <w:rsid w:val="0040664D"/>
    <w:rsid w:val="00421CB3"/>
    <w:rsid w:val="0042674B"/>
    <w:rsid w:val="00430EAC"/>
    <w:rsid w:val="00440CF2"/>
    <w:rsid w:val="004541D7"/>
    <w:rsid w:val="004569DF"/>
    <w:rsid w:val="00461491"/>
    <w:rsid w:val="00484C06"/>
    <w:rsid w:val="0049101B"/>
    <w:rsid w:val="00494397"/>
    <w:rsid w:val="00496374"/>
    <w:rsid w:val="00497A7D"/>
    <w:rsid w:val="00497E07"/>
    <w:rsid w:val="004A26B3"/>
    <w:rsid w:val="004D10EE"/>
    <w:rsid w:val="004D276C"/>
    <w:rsid w:val="004E0684"/>
    <w:rsid w:val="004F1495"/>
    <w:rsid w:val="0051458A"/>
    <w:rsid w:val="00517098"/>
    <w:rsid w:val="005341AD"/>
    <w:rsid w:val="00535BC5"/>
    <w:rsid w:val="00540D3B"/>
    <w:rsid w:val="00543816"/>
    <w:rsid w:val="00553334"/>
    <w:rsid w:val="005546BB"/>
    <w:rsid w:val="00555AD7"/>
    <w:rsid w:val="00564731"/>
    <w:rsid w:val="00581974"/>
    <w:rsid w:val="00585437"/>
    <w:rsid w:val="005922B8"/>
    <w:rsid w:val="005A031E"/>
    <w:rsid w:val="005C35BA"/>
    <w:rsid w:val="006137C5"/>
    <w:rsid w:val="00626695"/>
    <w:rsid w:val="00647A4B"/>
    <w:rsid w:val="006532C6"/>
    <w:rsid w:val="006565CA"/>
    <w:rsid w:val="006652D4"/>
    <w:rsid w:val="006654D5"/>
    <w:rsid w:val="00677096"/>
    <w:rsid w:val="00680DFF"/>
    <w:rsid w:val="006833B5"/>
    <w:rsid w:val="00683DFE"/>
    <w:rsid w:val="00685A16"/>
    <w:rsid w:val="006B0EFF"/>
    <w:rsid w:val="006B1191"/>
    <w:rsid w:val="006B17E7"/>
    <w:rsid w:val="006B72C4"/>
    <w:rsid w:val="006D2954"/>
    <w:rsid w:val="006D3B85"/>
    <w:rsid w:val="006F02E7"/>
    <w:rsid w:val="006F6AA7"/>
    <w:rsid w:val="0070033A"/>
    <w:rsid w:val="00713114"/>
    <w:rsid w:val="00714094"/>
    <w:rsid w:val="00717CF7"/>
    <w:rsid w:val="00723FE8"/>
    <w:rsid w:val="00741B69"/>
    <w:rsid w:val="007433BB"/>
    <w:rsid w:val="0074764A"/>
    <w:rsid w:val="00777715"/>
    <w:rsid w:val="00777DA5"/>
    <w:rsid w:val="00796B21"/>
    <w:rsid w:val="007A15A0"/>
    <w:rsid w:val="007A34D7"/>
    <w:rsid w:val="007A72D7"/>
    <w:rsid w:val="007B2EC2"/>
    <w:rsid w:val="007C1FB0"/>
    <w:rsid w:val="007C2861"/>
    <w:rsid w:val="007C36D8"/>
    <w:rsid w:val="00800801"/>
    <w:rsid w:val="00820083"/>
    <w:rsid w:val="0082573B"/>
    <w:rsid w:val="0083195F"/>
    <w:rsid w:val="00834841"/>
    <w:rsid w:val="00840F94"/>
    <w:rsid w:val="00857D71"/>
    <w:rsid w:val="0086224A"/>
    <w:rsid w:val="008647AC"/>
    <w:rsid w:val="00867593"/>
    <w:rsid w:val="008708CA"/>
    <w:rsid w:val="00871436"/>
    <w:rsid w:val="008904F1"/>
    <w:rsid w:val="00894DA4"/>
    <w:rsid w:val="008A7053"/>
    <w:rsid w:val="008D0674"/>
    <w:rsid w:val="008F5E1A"/>
    <w:rsid w:val="009047AC"/>
    <w:rsid w:val="009069DD"/>
    <w:rsid w:val="00915276"/>
    <w:rsid w:val="009202F1"/>
    <w:rsid w:val="00920993"/>
    <w:rsid w:val="00925C82"/>
    <w:rsid w:val="00931844"/>
    <w:rsid w:val="00941683"/>
    <w:rsid w:val="00942E67"/>
    <w:rsid w:val="00957DC3"/>
    <w:rsid w:val="0097024E"/>
    <w:rsid w:val="00973F8B"/>
    <w:rsid w:val="0098309E"/>
    <w:rsid w:val="00984157"/>
    <w:rsid w:val="00992BDF"/>
    <w:rsid w:val="009B7F88"/>
    <w:rsid w:val="009C3EC7"/>
    <w:rsid w:val="009C558C"/>
    <w:rsid w:val="009D0ED8"/>
    <w:rsid w:val="009F5C3B"/>
    <w:rsid w:val="00A166BD"/>
    <w:rsid w:val="00A20784"/>
    <w:rsid w:val="00A271DC"/>
    <w:rsid w:val="00A32117"/>
    <w:rsid w:val="00A4259C"/>
    <w:rsid w:val="00A426D7"/>
    <w:rsid w:val="00A55E77"/>
    <w:rsid w:val="00A576D8"/>
    <w:rsid w:val="00A62F3F"/>
    <w:rsid w:val="00A637E4"/>
    <w:rsid w:val="00A720B2"/>
    <w:rsid w:val="00A73687"/>
    <w:rsid w:val="00A90D85"/>
    <w:rsid w:val="00AA7707"/>
    <w:rsid w:val="00AC2F65"/>
    <w:rsid w:val="00AC5ACA"/>
    <w:rsid w:val="00AD2CA4"/>
    <w:rsid w:val="00AE2702"/>
    <w:rsid w:val="00B045EB"/>
    <w:rsid w:val="00B07415"/>
    <w:rsid w:val="00B2139E"/>
    <w:rsid w:val="00B2766D"/>
    <w:rsid w:val="00B31A69"/>
    <w:rsid w:val="00B4652C"/>
    <w:rsid w:val="00B60FFA"/>
    <w:rsid w:val="00B71782"/>
    <w:rsid w:val="00B822B9"/>
    <w:rsid w:val="00B84269"/>
    <w:rsid w:val="00BA0941"/>
    <w:rsid w:val="00BA1A6E"/>
    <w:rsid w:val="00BA6821"/>
    <w:rsid w:val="00BB5F2B"/>
    <w:rsid w:val="00BB7819"/>
    <w:rsid w:val="00BC7EEF"/>
    <w:rsid w:val="00BD0DB4"/>
    <w:rsid w:val="00BE30DB"/>
    <w:rsid w:val="00BE6B17"/>
    <w:rsid w:val="00BE78CD"/>
    <w:rsid w:val="00BF1FCB"/>
    <w:rsid w:val="00BF361E"/>
    <w:rsid w:val="00C16119"/>
    <w:rsid w:val="00C20CDD"/>
    <w:rsid w:val="00C278B5"/>
    <w:rsid w:val="00C27CEF"/>
    <w:rsid w:val="00C330B9"/>
    <w:rsid w:val="00C50A92"/>
    <w:rsid w:val="00C50EB0"/>
    <w:rsid w:val="00C53956"/>
    <w:rsid w:val="00C61CBB"/>
    <w:rsid w:val="00C74496"/>
    <w:rsid w:val="00C77EC4"/>
    <w:rsid w:val="00C83B31"/>
    <w:rsid w:val="00CA0EE1"/>
    <w:rsid w:val="00CB0C0B"/>
    <w:rsid w:val="00CB376E"/>
    <w:rsid w:val="00CC2179"/>
    <w:rsid w:val="00CC22C9"/>
    <w:rsid w:val="00CD1AB4"/>
    <w:rsid w:val="00CD1E61"/>
    <w:rsid w:val="00D06495"/>
    <w:rsid w:val="00D1627E"/>
    <w:rsid w:val="00D174D2"/>
    <w:rsid w:val="00D17F6A"/>
    <w:rsid w:val="00D44F2F"/>
    <w:rsid w:val="00D5501C"/>
    <w:rsid w:val="00D60B13"/>
    <w:rsid w:val="00D777F8"/>
    <w:rsid w:val="00D8067E"/>
    <w:rsid w:val="00D91EBC"/>
    <w:rsid w:val="00DA646D"/>
    <w:rsid w:val="00DA73CD"/>
    <w:rsid w:val="00DB1C76"/>
    <w:rsid w:val="00DB3103"/>
    <w:rsid w:val="00DB39A8"/>
    <w:rsid w:val="00DC1956"/>
    <w:rsid w:val="00DE14E9"/>
    <w:rsid w:val="00DF54D7"/>
    <w:rsid w:val="00E01032"/>
    <w:rsid w:val="00E0223F"/>
    <w:rsid w:val="00E07086"/>
    <w:rsid w:val="00E20E7F"/>
    <w:rsid w:val="00E226C9"/>
    <w:rsid w:val="00E32A6B"/>
    <w:rsid w:val="00E32CDB"/>
    <w:rsid w:val="00E35D46"/>
    <w:rsid w:val="00E430E0"/>
    <w:rsid w:val="00E56D36"/>
    <w:rsid w:val="00E6006A"/>
    <w:rsid w:val="00E65FA1"/>
    <w:rsid w:val="00E76CDA"/>
    <w:rsid w:val="00E80547"/>
    <w:rsid w:val="00E90D01"/>
    <w:rsid w:val="00E92B96"/>
    <w:rsid w:val="00EC5594"/>
    <w:rsid w:val="00ED12E4"/>
    <w:rsid w:val="00EE73C0"/>
    <w:rsid w:val="00EE7B0F"/>
    <w:rsid w:val="00F221B1"/>
    <w:rsid w:val="00F36114"/>
    <w:rsid w:val="00F57820"/>
    <w:rsid w:val="00F675CD"/>
    <w:rsid w:val="00F70925"/>
    <w:rsid w:val="00F95BD9"/>
    <w:rsid w:val="00F95DF7"/>
    <w:rsid w:val="00FA3518"/>
    <w:rsid w:val="00FA4C80"/>
    <w:rsid w:val="00FB19FC"/>
    <w:rsid w:val="00FD6E2D"/>
    <w:rsid w:val="00FE1B5B"/>
    <w:rsid w:val="00FF4659"/>
    <w:rsid w:val="00FF6310"/>
    <w:rsid w:val="00FF7988"/>
    <w:rsid w:val="07BA72B4"/>
    <w:rsid w:val="087F3BF2"/>
    <w:rsid w:val="0EDE536D"/>
    <w:rsid w:val="119F1D31"/>
    <w:rsid w:val="11E461C2"/>
    <w:rsid w:val="141602A3"/>
    <w:rsid w:val="18F31F96"/>
    <w:rsid w:val="1A566C87"/>
    <w:rsid w:val="208802F0"/>
    <w:rsid w:val="2491039D"/>
    <w:rsid w:val="261073CA"/>
    <w:rsid w:val="2AA339A0"/>
    <w:rsid w:val="2BD547CF"/>
    <w:rsid w:val="2DEF743E"/>
    <w:rsid w:val="31400094"/>
    <w:rsid w:val="31C4756C"/>
    <w:rsid w:val="340A017D"/>
    <w:rsid w:val="36DF7DDA"/>
    <w:rsid w:val="39FA01A9"/>
    <w:rsid w:val="3E593FD7"/>
    <w:rsid w:val="3F701873"/>
    <w:rsid w:val="481826EF"/>
    <w:rsid w:val="56713716"/>
    <w:rsid w:val="595800AC"/>
    <w:rsid w:val="5D6C7E92"/>
    <w:rsid w:val="5DFA7635"/>
    <w:rsid w:val="62B02745"/>
    <w:rsid w:val="6372508B"/>
    <w:rsid w:val="63F25A13"/>
    <w:rsid w:val="66C81425"/>
    <w:rsid w:val="676F39DD"/>
    <w:rsid w:val="6BB37CC8"/>
    <w:rsid w:val="6C6E17B4"/>
    <w:rsid w:val="71174ED3"/>
    <w:rsid w:val="722D32F0"/>
    <w:rsid w:val="74826FCA"/>
    <w:rsid w:val="7D516DB7"/>
    <w:rsid w:val="AFFF4CB5"/>
    <w:rsid w:val="DEDFD1DF"/>
    <w:rsid w:val="FF19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333333"/>
      <w:u w:val="none"/>
    </w:rPr>
  </w:style>
  <w:style w:type="character" w:customStyle="1" w:styleId="11">
    <w:name w:val="页脚 Char"/>
    <w:basedOn w:val="8"/>
    <w:link w:val="3"/>
    <w:qFormat/>
    <w:uiPriority w:val="99"/>
    <w:rPr>
      <w:rFonts w:ascii="Times New Roman" w:hAnsi="Times New Roman" w:eastAsia="宋体" w:cs="Times New Roman"/>
      <w:sz w:val="18"/>
      <w:szCs w:val="24"/>
    </w:rPr>
  </w:style>
  <w:style w:type="character" w:customStyle="1" w:styleId="12">
    <w:name w:val="页眉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  <w:style w:type="character" w:customStyle="1" w:styleId="15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326</Words>
  <Characters>1861</Characters>
  <Lines>15</Lines>
  <Paragraphs>4</Paragraphs>
  <TotalTime>26</TotalTime>
  <ScaleCrop>false</ScaleCrop>
  <LinksUpToDate>false</LinksUpToDate>
  <CharactersWithSpaces>2183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2017-01-02T18:23:00Z</dcterms:created>
  <dc:creator>Administrator</dc:creator>
  <cp:lastModifiedBy>xcb</cp:lastModifiedBy>
  <cp:lastPrinted>2022-09-07T19:34:00Z</cp:lastPrinted>
  <dcterms:modified xsi:type="dcterms:W3CDTF">2022-09-29T14:51:41Z</dcterms:modified>
  <cp:revision>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