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/>
        <w:ind w:firstLine="480"/>
        <w:rPr>
          <w:rFonts w:asciiTheme="minorEastAsia" w:hAnsiTheme="minorEastAsia" w:eastAsiaTheme="minorEastAsia"/>
          <w:color w:val="545454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545454"/>
          <w:sz w:val="21"/>
          <w:szCs w:val="21"/>
        </w:rPr>
        <w:t>附：天津大学新城医院2022年第四批次公开招聘计划表</w:t>
      </w:r>
    </w:p>
    <w:tbl>
      <w:tblPr>
        <w:tblStyle w:val="5"/>
        <w:tblW w:w="9957" w:type="dxa"/>
        <w:tblInd w:w="-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0"/>
        <w:gridCol w:w="800"/>
        <w:gridCol w:w="838"/>
        <w:gridCol w:w="1075"/>
        <w:gridCol w:w="500"/>
        <w:gridCol w:w="1675"/>
        <w:gridCol w:w="411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</w:trPr>
        <w:tc>
          <w:tcPr>
            <w:tcW w:w="9957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28"/>
              </w:rPr>
              <w:t>天津大学新城医院2022年第四批次公开招聘56人计划表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招聘职位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岗位类别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学历要求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招聘人数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专业要求</w:t>
            </w:r>
          </w:p>
        </w:tc>
        <w:tc>
          <w:tcPr>
            <w:tcW w:w="4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其他条件要求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6" w:hRule="atLeast"/>
        </w:trPr>
        <w:tc>
          <w:tcPr>
            <w:tcW w:w="9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天津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大学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新城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医院</w:t>
            </w:r>
          </w:p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神经内科医师岗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临床医学、神经内科学</w:t>
            </w:r>
          </w:p>
        </w:tc>
        <w:tc>
          <w:tcPr>
            <w:tcW w:w="41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资格证、职称证书、规培证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6" w:hRule="atLeast"/>
        </w:trPr>
        <w:tc>
          <w:tcPr>
            <w:tcW w:w="9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神经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外科</w:t>
            </w:r>
          </w:p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医师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博士研究生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临床医学类、基础医学类、生物学类、神经外科学</w:t>
            </w:r>
          </w:p>
        </w:tc>
        <w:tc>
          <w:tcPr>
            <w:tcW w:w="4119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资格证、职称证书、规培证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ind w:firstLine="420" w:firstLineChars="20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9" w:hRule="atLeast"/>
        </w:trPr>
        <w:tc>
          <w:tcPr>
            <w:tcW w:w="9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硕士研究生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1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67" w:hRule="atLeast"/>
        </w:trPr>
        <w:tc>
          <w:tcPr>
            <w:tcW w:w="950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外科、骨科医师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临床医学、外科专业、骨科专业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资格证、职称证书、规培证。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91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急诊内科医师岗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临床医学、急诊内科学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4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重症医学科医师岗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临床医学、外科学、重症医学科</w:t>
            </w:r>
          </w:p>
        </w:tc>
        <w:tc>
          <w:tcPr>
            <w:tcW w:w="41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7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院感科医师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公共卫生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3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药剂科主管药师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临床药学、药学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1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康复科医师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康复医学</w:t>
            </w:r>
          </w:p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康复治疗学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资格证、执业证、康复医师证书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6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眼科</w:t>
            </w:r>
          </w:p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本科以上</w:t>
            </w:r>
          </w:p>
        </w:tc>
        <w:tc>
          <w:tcPr>
            <w:tcW w:w="5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临床医学、眼科专业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资格证、执业证、职称证书、规培证、有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7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护士</w:t>
            </w:r>
          </w:p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护师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护理学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资格证、职称证书、有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5" w:hRule="atLeast"/>
        </w:trPr>
        <w:tc>
          <w:tcPr>
            <w:tcW w:w="9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肿瘤科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临床医学肿瘤专业、放射治疗专业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资格证、执业证、放射医师证书、规培证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2" w:hRule="atLeast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天津</w:t>
            </w:r>
          </w:p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大学</w:t>
            </w:r>
          </w:p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新城</w:t>
            </w:r>
          </w:p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医院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心内科医师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11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要求有相关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消化科有“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2"/>
                <w:sz w:val="21"/>
                <w:szCs w:val="21"/>
              </w:rPr>
              <w:t>内窥镜操作经验者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”优先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3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消化科医师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11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05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呼吸科</w:t>
            </w:r>
          </w:p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11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0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肾内科医师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11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0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内分泌科医师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11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7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血液科医师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411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0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影像中心诊断医师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核医学岗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医学影像诊断和放射治疗、核医学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（1）有大型医疗设备上岗证，具有开展PET/CT、PET/MR技术能力和资质者优先；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（2）有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资格证、职称证书、有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（3）有经验者年龄不限。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8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影像技术技师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核医学岗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医学影像技术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（1）有大型医疗设备上岗证，具有开展PET/CT、PET/MR技术能力和资质；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（2）有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4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物理师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核医学岗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核物理治疗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（1）具有开展PET/MR技术能力和资质；</w:t>
            </w:r>
          </w:p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（2）副高以上职称，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5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营养科营养师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专科及以上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临床医学、营养学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0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功能检查中心医师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临床医学、生物医学、医学影像学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资格证、职称证书、有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超声2人、电生理1人、内窥镜1人。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9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中医科医师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中医学、中西医结合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1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皮肤科医师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1" w:hRule="atLeast"/>
        </w:trPr>
        <w:tc>
          <w:tcPr>
            <w:tcW w:w="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麻醉科医师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</w:t>
            </w:r>
            <w:bookmarkStart w:id="0" w:name="_GoBack"/>
            <w:bookmarkEnd w:id="0"/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证、执业证、职称证书、规培证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54" w:hRule="atLeast"/>
        </w:trPr>
        <w:tc>
          <w:tcPr>
            <w:tcW w:w="9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健康管理中心医师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snapToGrid/>
              <w:spacing w:after="0" w:line="220" w:lineRule="atLeast"/>
              <w:ind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资格证、职称证书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。</w:t>
            </w:r>
          </w:p>
          <w:p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snapToGrid/>
              <w:spacing w:after="0" w:line="220" w:lineRule="atLeast"/>
              <w:ind w:firstLineChars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副主任医师以上职称（全科医师）</w:t>
            </w:r>
          </w:p>
          <w:p>
            <w:pPr>
              <w:pStyle w:val="11"/>
              <w:widowControl w:val="0"/>
              <w:autoSpaceDE w:val="0"/>
              <w:autoSpaceDN w:val="0"/>
              <w:snapToGrid/>
              <w:spacing w:after="0" w:line="220" w:lineRule="atLeast"/>
              <w:ind w:left="720"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退休人员年龄不超过65岁。</w:t>
            </w:r>
          </w:p>
        </w:tc>
      </w:tr>
    </w:tbl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·..yD.±ê...òì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93BD2"/>
    <w:multiLevelType w:val="multilevel"/>
    <w:tmpl w:val="70193BD2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0YWExMWNjNjhmMDVhN2E5ZDU1ZmZlMGRkMGE1OTMifQ=="/>
  </w:docVars>
  <w:rsids>
    <w:rsidRoot w:val="00C97CD3"/>
    <w:rsid w:val="00001FD5"/>
    <w:rsid w:val="00095099"/>
    <w:rsid w:val="000B2E11"/>
    <w:rsid w:val="00160F52"/>
    <w:rsid w:val="001A1D91"/>
    <w:rsid w:val="001B2696"/>
    <w:rsid w:val="0022382B"/>
    <w:rsid w:val="00242654"/>
    <w:rsid w:val="00276A91"/>
    <w:rsid w:val="002C71E5"/>
    <w:rsid w:val="0035031B"/>
    <w:rsid w:val="0046619C"/>
    <w:rsid w:val="00486063"/>
    <w:rsid w:val="004B3A1C"/>
    <w:rsid w:val="004F3C50"/>
    <w:rsid w:val="00536DC8"/>
    <w:rsid w:val="0059226F"/>
    <w:rsid w:val="00607C15"/>
    <w:rsid w:val="006622D7"/>
    <w:rsid w:val="006B4B2B"/>
    <w:rsid w:val="006B6AFF"/>
    <w:rsid w:val="00753B79"/>
    <w:rsid w:val="00764D9B"/>
    <w:rsid w:val="007A2FA7"/>
    <w:rsid w:val="007A7683"/>
    <w:rsid w:val="007D6BF7"/>
    <w:rsid w:val="00856C10"/>
    <w:rsid w:val="00862C79"/>
    <w:rsid w:val="00891751"/>
    <w:rsid w:val="008A1E5B"/>
    <w:rsid w:val="008A6D86"/>
    <w:rsid w:val="008A7540"/>
    <w:rsid w:val="008D447C"/>
    <w:rsid w:val="008D7285"/>
    <w:rsid w:val="008F453C"/>
    <w:rsid w:val="009422AD"/>
    <w:rsid w:val="00AA611E"/>
    <w:rsid w:val="00B12953"/>
    <w:rsid w:val="00B62585"/>
    <w:rsid w:val="00BD784C"/>
    <w:rsid w:val="00C0121C"/>
    <w:rsid w:val="00C11859"/>
    <w:rsid w:val="00C65305"/>
    <w:rsid w:val="00C948EB"/>
    <w:rsid w:val="00C97CD3"/>
    <w:rsid w:val="00D27281"/>
    <w:rsid w:val="00D2781F"/>
    <w:rsid w:val="00D7001F"/>
    <w:rsid w:val="00D94B2F"/>
    <w:rsid w:val="00DA109C"/>
    <w:rsid w:val="00DB4115"/>
    <w:rsid w:val="00DC0C4D"/>
    <w:rsid w:val="00E0028F"/>
    <w:rsid w:val="00E14DEE"/>
    <w:rsid w:val="00E45671"/>
    <w:rsid w:val="00E85897"/>
    <w:rsid w:val="00EB7ECE"/>
    <w:rsid w:val="00F6422B"/>
    <w:rsid w:val="00F87BAC"/>
    <w:rsid w:val="21D07846"/>
    <w:rsid w:val="25FC38CA"/>
    <w:rsid w:val="33EC704C"/>
    <w:rsid w:val="3640688B"/>
    <w:rsid w:val="37015120"/>
    <w:rsid w:val="3A8C208B"/>
    <w:rsid w:val="46B502C1"/>
    <w:rsid w:val="59386935"/>
    <w:rsid w:val="62BA659B"/>
    <w:rsid w:val="62EF56F7"/>
    <w:rsid w:val="7B160124"/>
    <w:rsid w:val="7B5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CM1"/>
    <w:basedOn w:val="1"/>
    <w:next w:val="1"/>
    <w:semiHidden/>
    <w:qFormat/>
    <w:uiPriority w:val="99"/>
    <w:pPr>
      <w:widowControl w:val="0"/>
      <w:autoSpaceDE w:val="0"/>
      <w:autoSpaceDN w:val="0"/>
      <w:snapToGrid/>
      <w:spacing w:after="0" w:line="520" w:lineRule="atLeast"/>
    </w:pPr>
    <w:rPr>
      <w:rFonts w:ascii="·..yD.±ê...òì." w:hAnsi="Calibri" w:eastAsia="·..yD.±ê...òì." w:cs="Times New Roman"/>
      <w:sz w:val="24"/>
      <w:szCs w:val="24"/>
    </w:rPr>
  </w:style>
  <w:style w:type="character" w:customStyle="1" w:styleId="9">
    <w:name w:val="页眉 Char"/>
    <w:basedOn w:val="6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Tahoma" w:hAnsi="Tahoma" w:eastAsia="微软雅黑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627B63-3E7F-4DB6-AAB6-2E33A943B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1302</Words>
  <Characters>1335</Characters>
  <Lines>27</Lines>
  <Paragraphs>7</Paragraphs>
  <TotalTime>183</TotalTime>
  <ScaleCrop>false</ScaleCrop>
  <LinksUpToDate>false</LinksUpToDate>
  <CharactersWithSpaces>1335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2022-01-05T02:57:00Z</dcterms:created>
  <dc:creator>user</dc:creator>
  <cp:lastModifiedBy>由航</cp:lastModifiedBy>
  <dcterms:modified xsi:type="dcterms:W3CDTF">2022-09-30T07:45:46Z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75DC3755E7AB466181968ECC2232CC17</vt:lpwstr>
  </property>
</Properties>
</file>